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94" w:rsidRPr="000F23B1" w:rsidRDefault="008B0494" w:rsidP="008B0494">
      <w:pPr>
        <w:autoSpaceDE w:val="0"/>
        <w:autoSpaceDN w:val="0"/>
        <w:adjustRightInd w:val="0"/>
        <w:spacing w:after="0" w:line="240" w:lineRule="auto"/>
        <w:ind w:firstLine="698"/>
        <w:jc w:val="right"/>
        <w:rPr>
          <w:rFonts w:ascii="Arial" w:hAnsi="Arial" w:cs="Arial"/>
          <w:sz w:val="24"/>
          <w:szCs w:val="24"/>
        </w:rPr>
      </w:pPr>
      <w:r w:rsidRPr="000F23B1">
        <w:rPr>
          <w:rFonts w:ascii="Arial" w:hAnsi="Arial" w:cs="Arial"/>
          <w:b/>
          <w:bCs/>
          <w:sz w:val="24"/>
          <w:szCs w:val="24"/>
        </w:rPr>
        <w:t xml:space="preserve">Приложение </w:t>
      </w:r>
    </w:p>
    <w:p w:rsidR="008B0494" w:rsidRPr="006C4107" w:rsidRDefault="008B0494" w:rsidP="008B0494">
      <w:pPr>
        <w:autoSpaceDE w:val="0"/>
        <w:autoSpaceDN w:val="0"/>
        <w:adjustRightInd w:val="0"/>
        <w:spacing w:after="0" w:line="240" w:lineRule="auto"/>
        <w:ind w:firstLine="698"/>
        <w:jc w:val="right"/>
        <w:rPr>
          <w:rFonts w:ascii="Arial" w:hAnsi="Arial" w:cs="Arial"/>
          <w:sz w:val="24"/>
          <w:szCs w:val="24"/>
        </w:rPr>
      </w:pPr>
      <w:r w:rsidRPr="000F23B1">
        <w:rPr>
          <w:rFonts w:ascii="Arial" w:hAnsi="Arial" w:cs="Arial"/>
          <w:bCs/>
          <w:sz w:val="24"/>
          <w:szCs w:val="24"/>
        </w:rPr>
        <w:t xml:space="preserve">к </w:t>
      </w:r>
      <w:r w:rsidRPr="000F23B1">
        <w:rPr>
          <w:rFonts w:ascii="Arial" w:hAnsi="Arial" w:cs="Arial"/>
          <w:sz w:val="24"/>
          <w:szCs w:val="24"/>
        </w:rPr>
        <w:t xml:space="preserve">приказу </w:t>
      </w:r>
      <w:r w:rsidRPr="000F23B1">
        <w:rPr>
          <w:rFonts w:ascii="Arial" w:hAnsi="Arial" w:cs="Arial"/>
          <w:bCs/>
          <w:sz w:val="24"/>
          <w:szCs w:val="24"/>
        </w:rPr>
        <w:t xml:space="preserve">от 29.12.2018 </w:t>
      </w:r>
      <w:r w:rsidR="006C4107">
        <w:rPr>
          <w:rFonts w:ascii="Arial" w:hAnsi="Arial" w:cs="Arial"/>
          <w:bCs/>
          <w:sz w:val="24"/>
          <w:szCs w:val="24"/>
        </w:rPr>
        <w:t>№</w:t>
      </w:r>
      <w:r w:rsidRPr="006C4107">
        <w:rPr>
          <w:rFonts w:ascii="Arial" w:hAnsi="Arial" w:cs="Arial"/>
          <w:bCs/>
          <w:sz w:val="24"/>
          <w:szCs w:val="24"/>
        </w:rPr>
        <w:t xml:space="preserve"> </w:t>
      </w:r>
      <w:r w:rsidR="006C4107" w:rsidRPr="006C4107">
        <w:rPr>
          <w:rFonts w:ascii="Arial" w:hAnsi="Arial" w:cs="Arial"/>
          <w:bCs/>
          <w:sz w:val="24"/>
          <w:szCs w:val="24"/>
        </w:rPr>
        <w:t>133-п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2E13A2"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BA4B96" w:rsidRPr="00BA4B96" w:rsidRDefault="00BA4B96" w:rsidP="00BA4B96">
      <w:pPr>
        <w:autoSpaceDE w:val="0"/>
        <w:autoSpaceDN w:val="0"/>
        <w:adjustRightInd w:val="0"/>
        <w:spacing w:after="0" w:line="240" w:lineRule="auto"/>
        <w:jc w:val="center"/>
        <w:rPr>
          <w:rFonts w:ascii="Arial" w:hAnsi="Arial" w:cs="Arial"/>
          <w:b/>
          <w:bCs/>
          <w:sz w:val="24"/>
          <w:szCs w:val="24"/>
        </w:rPr>
      </w:pPr>
      <w:r w:rsidRPr="00BA4B96">
        <w:rPr>
          <w:b/>
          <w:sz w:val="52"/>
          <w:szCs w:val="52"/>
        </w:rPr>
        <w:t>Государственное учреждение социального обслуживания «Чернышевский социально-реабилитационный центр для несовершеннолетних «Дружба» Забайкальского края</w:t>
      </w:r>
      <w:r w:rsidRPr="00BA4B96">
        <w:rPr>
          <w:rFonts w:ascii="Arial" w:hAnsi="Arial" w:cs="Arial"/>
          <w:b/>
          <w:bCs/>
          <w:sz w:val="24"/>
          <w:szCs w:val="24"/>
        </w:rPr>
        <w:br/>
      </w: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698"/>
        <w:jc w:val="center"/>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rPr>
          <w:rFonts w:ascii="Arial" w:hAnsi="Arial" w:cs="Arial"/>
          <w:b/>
          <w:bCs/>
          <w:i/>
          <w:sz w:val="90"/>
          <w:szCs w:val="90"/>
        </w:rPr>
      </w:pPr>
      <w:r w:rsidRPr="000F23B1">
        <w:rPr>
          <w:rFonts w:ascii="Arial" w:hAnsi="Arial" w:cs="Arial"/>
          <w:b/>
          <w:bCs/>
          <w:i/>
          <w:sz w:val="90"/>
          <w:szCs w:val="90"/>
        </w:rPr>
        <w:t xml:space="preserve">Учетная политика </w:t>
      </w:r>
    </w:p>
    <w:p w:rsidR="008B0494" w:rsidRPr="000F23B1" w:rsidRDefault="008B0494" w:rsidP="008B0494">
      <w:pPr>
        <w:autoSpaceDE w:val="0"/>
        <w:autoSpaceDN w:val="0"/>
        <w:adjustRightInd w:val="0"/>
        <w:spacing w:after="0" w:line="240" w:lineRule="auto"/>
        <w:jc w:val="center"/>
        <w:rPr>
          <w:rFonts w:ascii="Arial" w:hAnsi="Arial" w:cs="Arial"/>
          <w:i/>
          <w:sz w:val="24"/>
          <w:szCs w:val="24"/>
        </w:rPr>
      </w:pPr>
      <w:r w:rsidRPr="000F23B1">
        <w:rPr>
          <w:rFonts w:ascii="Arial" w:hAnsi="Arial" w:cs="Arial"/>
          <w:b/>
          <w:bCs/>
          <w:i/>
          <w:sz w:val="52"/>
          <w:szCs w:val="52"/>
        </w:rPr>
        <w:t>для целей бухгалтерского учета</w:t>
      </w:r>
      <w:r w:rsidRPr="000F23B1">
        <w:rPr>
          <w:rFonts w:ascii="Arial" w:hAnsi="Arial" w:cs="Arial"/>
          <w:sz w:val="24"/>
          <w:szCs w:val="24"/>
        </w:rPr>
        <w:br/>
      </w: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0" w:name="sub_1006"/>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Содержание:</w:t>
      </w:r>
    </w:p>
    <w:p w:rsidR="008B0494" w:rsidRPr="000F23B1"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 Общие положения</w:t>
      </w:r>
      <w:r>
        <w:rPr>
          <w:rFonts w:ascii="Arial" w:hAnsi="Arial" w:cs="Arial"/>
          <w:sz w:val="24"/>
          <w:szCs w:val="24"/>
        </w:rPr>
        <w:t xml:space="preserve">…………………………………………………………………      </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2. Учет нефинансовых активов</w:t>
      </w:r>
      <w:r>
        <w:rPr>
          <w:rFonts w:ascii="Arial" w:hAnsi="Arial" w:cs="Arial"/>
          <w:sz w:val="24"/>
          <w:szCs w:val="24"/>
        </w:rPr>
        <w:t xml:space="preserve">  …………………………………………………….     </w:t>
      </w:r>
      <w:r w:rsidR="002E13A2">
        <w:rPr>
          <w:rFonts w:ascii="Arial" w:hAnsi="Arial" w:cs="Arial"/>
          <w:sz w:val="24"/>
          <w:szCs w:val="24"/>
        </w:rPr>
        <w:t>8</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3. Учет основных средств</w:t>
      </w:r>
      <w:r>
        <w:rPr>
          <w:rFonts w:ascii="Arial" w:hAnsi="Arial" w:cs="Arial"/>
          <w:sz w:val="24"/>
          <w:szCs w:val="24"/>
        </w:rPr>
        <w:t xml:space="preserve">  …………………………………………………………..       </w:t>
      </w:r>
      <w:r w:rsidR="002E13A2">
        <w:rPr>
          <w:rFonts w:ascii="Arial" w:hAnsi="Arial" w:cs="Arial"/>
          <w:sz w:val="24"/>
          <w:szCs w:val="24"/>
        </w:rPr>
        <w:t>1</w:t>
      </w:r>
      <w:r w:rsidR="00EA5685">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4. Учет нематериальных активов</w:t>
      </w:r>
      <w:r>
        <w:rPr>
          <w:rFonts w:ascii="Arial" w:hAnsi="Arial" w:cs="Arial"/>
          <w:sz w:val="24"/>
          <w:szCs w:val="24"/>
        </w:rPr>
        <w:t xml:space="preserve">  ………………………………………………….     </w:t>
      </w:r>
      <w:r w:rsidR="002E13A2">
        <w:rPr>
          <w:rFonts w:ascii="Arial" w:hAnsi="Arial" w:cs="Arial"/>
          <w:sz w:val="24"/>
          <w:szCs w:val="24"/>
        </w:rPr>
        <w:t>2</w:t>
      </w:r>
      <w:r w:rsidR="00EA5685">
        <w:rPr>
          <w:rFonts w:ascii="Arial" w:hAnsi="Arial" w:cs="Arial"/>
          <w:sz w:val="24"/>
          <w:szCs w:val="24"/>
        </w:rPr>
        <w:t>5</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5. Амортизация</w:t>
      </w:r>
      <w:r>
        <w:rPr>
          <w:rFonts w:ascii="Arial" w:hAnsi="Arial" w:cs="Arial"/>
          <w:sz w:val="24"/>
          <w:szCs w:val="24"/>
        </w:rPr>
        <w:t xml:space="preserve">  ………………………………………………………………………..      2</w:t>
      </w:r>
      <w:r w:rsidR="002E13A2">
        <w:rPr>
          <w:rFonts w:ascii="Arial" w:hAnsi="Arial" w:cs="Arial"/>
          <w:sz w:val="24"/>
          <w:szCs w:val="24"/>
        </w:rPr>
        <w:t>5</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6. Учет материальных запасов</w:t>
      </w:r>
      <w:r>
        <w:rPr>
          <w:rFonts w:ascii="Arial" w:hAnsi="Arial" w:cs="Arial"/>
          <w:sz w:val="24"/>
          <w:szCs w:val="24"/>
        </w:rPr>
        <w:t xml:space="preserve">  …………………………………………………….       2</w:t>
      </w:r>
      <w:r w:rsidR="002E13A2">
        <w:rPr>
          <w:rFonts w:ascii="Arial" w:hAnsi="Arial" w:cs="Arial"/>
          <w:sz w:val="24"/>
          <w:szCs w:val="24"/>
        </w:rPr>
        <w:t>6</w:t>
      </w: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 xml:space="preserve">7. Формирование себестоимости </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готовой продукции (работ, услуг)</w:t>
      </w:r>
      <w:r>
        <w:rPr>
          <w:rFonts w:ascii="Arial" w:hAnsi="Arial" w:cs="Arial"/>
          <w:sz w:val="24"/>
          <w:szCs w:val="24"/>
        </w:rPr>
        <w:t xml:space="preserve">  ……………………………………………….       </w:t>
      </w:r>
      <w:r w:rsidR="002E13A2">
        <w:rPr>
          <w:rFonts w:ascii="Arial" w:hAnsi="Arial" w:cs="Arial"/>
          <w:sz w:val="24"/>
          <w:szCs w:val="24"/>
        </w:rPr>
        <w:t>28</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8. Особенности учета прав пользования активами</w:t>
      </w:r>
      <w:r>
        <w:rPr>
          <w:rFonts w:ascii="Arial" w:hAnsi="Arial" w:cs="Arial"/>
          <w:sz w:val="24"/>
          <w:szCs w:val="24"/>
        </w:rPr>
        <w:t xml:space="preserve">  ……………………………..      3</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9. Учет денежных средств</w:t>
      </w:r>
      <w:r>
        <w:rPr>
          <w:rFonts w:ascii="Arial" w:hAnsi="Arial" w:cs="Arial"/>
          <w:sz w:val="24"/>
          <w:szCs w:val="24"/>
        </w:rPr>
        <w:t xml:space="preserve">  ……………………………………………………………     3</w:t>
      </w:r>
      <w:r w:rsidR="002E13A2">
        <w:rPr>
          <w:rFonts w:ascii="Arial" w:hAnsi="Arial" w:cs="Arial"/>
          <w:sz w:val="24"/>
          <w:szCs w:val="24"/>
        </w:rPr>
        <w:t>1</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10. Учет расчетов с подотчетными лицами</w:t>
      </w:r>
      <w:r>
        <w:rPr>
          <w:rFonts w:ascii="Arial" w:hAnsi="Arial" w:cs="Arial"/>
          <w:sz w:val="24"/>
          <w:szCs w:val="24"/>
        </w:rPr>
        <w:t xml:space="preserve">  ……………………………………….     3</w:t>
      </w:r>
      <w:r w:rsidR="002E13A2">
        <w:rPr>
          <w:rFonts w:ascii="Arial" w:hAnsi="Arial" w:cs="Arial"/>
          <w:sz w:val="24"/>
          <w:szCs w:val="24"/>
        </w:rPr>
        <w:t>2</w:t>
      </w:r>
    </w:p>
    <w:p w:rsidR="008B0494" w:rsidRPr="00396042"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 xml:space="preserve">11. Учет расчетов с учредителем </w:t>
      </w:r>
      <w:r>
        <w:rPr>
          <w:rFonts w:ascii="Arial" w:hAnsi="Arial" w:cs="Arial"/>
          <w:sz w:val="24"/>
          <w:szCs w:val="24"/>
        </w:rPr>
        <w:t xml:space="preserve"> ……………………………………………………    3</w:t>
      </w:r>
      <w:r w:rsidR="002E13A2">
        <w:rPr>
          <w:rFonts w:ascii="Arial" w:hAnsi="Arial" w:cs="Arial"/>
          <w:sz w:val="24"/>
          <w:szCs w:val="24"/>
        </w:rPr>
        <w:t>3</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12. Учет расчетов по налогам и взносам</w:t>
      </w:r>
      <w:r>
        <w:rPr>
          <w:rFonts w:ascii="Arial" w:hAnsi="Arial" w:cs="Arial"/>
          <w:sz w:val="24"/>
          <w:szCs w:val="24"/>
        </w:rPr>
        <w:t xml:space="preserve">  …………………………………………..     3</w:t>
      </w:r>
      <w:r w:rsidR="002E13A2">
        <w:rPr>
          <w:rFonts w:ascii="Arial" w:hAnsi="Arial" w:cs="Arial"/>
          <w:sz w:val="24"/>
          <w:szCs w:val="24"/>
        </w:rPr>
        <w:t>3</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13. Учет расчетов с различными дебиторами и кредиторами</w:t>
      </w:r>
      <w:r>
        <w:rPr>
          <w:rFonts w:ascii="Arial" w:hAnsi="Arial" w:cs="Arial"/>
          <w:sz w:val="24"/>
          <w:szCs w:val="24"/>
        </w:rPr>
        <w:t xml:space="preserve">  ………………….    3</w:t>
      </w:r>
      <w:r w:rsidR="002E13A2">
        <w:rPr>
          <w:rFonts w:ascii="Arial" w:hAnsi="Arial" w:cs="Arial"/>
          <w:sz w:val="24"/>
          <w:szCs w:val="24"/>
        </w:rPr>
        <w:t>4</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14. Учет доходов и расходов</w:t>
      </w:r>
      <w:r>
        <w:rPr>
          <w:rFonts w:ascii="Arial" w:hAnsi="Arial" w:cs="Arial"/>
          <w:sz w:val="24"/>
          <w:szCs w:val="24"/>
        </w:rPr>
        <w:t xml:space="preserve">  ………………………………………………………….   3</w:t>
      </w:r>
      <w:r w:rsidR="00EA5685">
        <w:rPr>
          <w:rFonts w:ascii="Arial" w:hAnsi="Arial" w:cs="Arial"/>
          <w:sz w:val="24"/>
          <w:szCs w:val="24"/>
        </w:rPr>
        <w:t>6</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15. Санкционирование расходов</w:t>
      </w:r>
      <w:r>
        <w:rPr>
          <w:rFonts w:ascii="Arial" w:hAnsi="Arial" w:cs="Arial"/>
          <w:sz w:val="24"/>
          <w:szCs w:val="24"/>
        </w:rPr>
        <w:t xml:space="preserve">  …………………………………………………….    </w:t>
      </w:r>
      <w:r w:rsidR="002E13A2">
        <w:rPr>
          <w:rFonts w:ascii="Arial" w:hAnsi="Arial" w:cs="Arial"/>
          <w:sz w:val="24"/>
          <w:szCs w:val="24"/>
        </w:rPr>
        <w:t>37</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4"/>
          <w:szCs w:val="24"/>
        </w:rPr>
      </w:pPr>
      <w:r w:rsidRPr="00941843">
        <w:rPr>
          <w:rFonts w:ascii="Arial" w:hAnsi="Arial" w:cs="Arial"/>
          <w:sz w:val="24"/>
          <w:szCs w:val="24"/>
        </w:rPr>
        <w:t>16. Учет на забалансовых счетах</w:t>
      </w:r>
      <w:r>
        <w:rPr>
          <w:rFonts w:ascii="Arial" w:hAnsi="Arial" w:cs="Arial"/>
          <w:sz w:val="24"/>
          <w:szCs w:val="24"/>
        </w:rPr>
        <w:t xml:space="preserve">  ……………………………………………………    4</w:t>
      </w:r>
      <w:r w:rsidR="002E13A2">
        <w:rPr>
          <w:rFonts w:ascii="Arial" w:hAnsi="Arial" w:cs="Arial"/>
          <w:sz w:val="24"/>
          <w:szCs w:val="24"/>
        </w:rPr>
        <w:t>0</w:t>
      </w:r>
    </w:p>
    <w:p w:rsidR="008B0494" w:rsidRPr="00941843" w:rsidRDefault="008B0494" w:rsidP="008B0494">
      <w:pPr>
        <w:suppressAutoHyphens/>
        <w:autoSpaceDE w:val="0"/>
        <w:autoSpaceDN w:val="0"/>
        <w:adjustRightInd w:val="0"/>
        <w:spacing w:after="0" w:line="360" w:lineRule="auto"/>
        <w:ind w:left="357"/>
        <w:jc w:val="both"/>
        <w:rPr>
          <w:rFonts w:ascii="Arial" w:hAnsi="Arial" w:cs="Arial"/>
          <w:sz w:val="20"/>
          <w:szCs w:val="20"/>
        </w:rPr>
      </w:pPr>
      <w:r w:rsidRPr="00941843">
        <w:rPr>
          <w:rFonts w:ascii="Arial" w:hAnsi="Arial" w:cs="Arial"/>
          <w:sz w:val="24"/>
          <w:szCs w:val="24"/>
        </w:rPr>
        <w:t>Приложения к учетной политике</w:t>
      </w:r>
      <w:r>
        <w:rPr>
          <w:rFonts w:ascii="Arial" w:hAnsi="Arial" w:cs="Arial"/>
          <w:sz w:val="24"/>
          <w:szCs w:val="24"/>
        </w:rPr>
        <w:t xml:space="preserve"> …………………………………………………   4</w:t>
      </w:r>
      <w:r w:rsidR="002E13A2">
        <w:rPr>
          <w:rFonts w:ascii="Arial" w:hAnsi="Arial" w:cs="Arial"/>
          <w:sz w:val="24"/>
          <w:szCs w:val="24"/>
        </w:rPr>
        <w:t>2</w:t>
      </w:r>
      <w:r w:rsidR="0074150C">
        <w:rPr>
          <w:rFonts w:ascii="Arial" w:hAnsi="Arial" w:cs="Arial"/>
          <w:sz w:val="24"/>
          <w:szCs w:val="24"/>
        </w:rPr>
        <w:t>-15</w:t>
      </w:r>
      <w:r w:rsidR="004E6DDB">
        <w:rPr>
          <w:rFonts w:ascii="Arial" w:hAnsi="Arial" w:cs="Arial"/>
          <w:sz w:val="24"/>
          <w:szCs w:val="24"/>
        </w:rPr>
        <w:t>0</w:t>
      </w:r>
      <w:bookmarkStart w:id="1" w:name="_GoBack"/>
      <w:bookmarkEnd w:id="1"/>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p w:rsidR="002E13A2" w:rsidRDefault="002E13A2" w:rsidP="008B0494">
      <w:pPr>
        <w:autoSpaceDE w:val="0"/>
        <w:autoSpaceDN w:val="0"/>
        <w:adjustRightInd w:val="0"/>
        <w:spacing w:after="0" w:line="240" w:lineRule="auto"/>
        <w:jc w:val="center"/>
        <w:outlineLvl w:val="0"/>
        <w:rPr>
          <w:rFonts w:ascii="Arial" w:hAnsi="Arial" w:cs="Arial"/>
          <w:b/>
          <w:bCs/>
          <w:sz w:val="24"/>
          <w:szCs w:val="24"/>
        </w:rPr>
        <w:sectPr w:rsidR="002E13A2" w:rsidSect="002E13A2">
          <w:footerReference w:type="default" r:id="rId8"/>
          <w:pgSz w:w="11900" w:h="16800"/>
          <w:pgMar w:top="1440" w:right="800" w:bottom="1440" w:left="1100" w:header="720" w:footer="720" w:gutter="0"/>
          <w:pgNumType w:start="1"/>
          <w:cols w:space="720"/>
          <w:noEndnote/>
          <w:docGrid w:linePitch="299"/>
        </w:sect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1. Общие положения</w:t>
      </w:r>
    </w:p>
    <w:bookmarkEnd w:id="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 Настоящая Учетная политика для целей бухгалтерского учета (далее - Учетная политика) разработана в соответствии с:</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9" w:history="1">
        <w:r w:rsidRPr="000F23B1">
          <w:rPr>
            <w:rFonts w:ascii="Arial" w:hAnsi="Arial" w:cs="Arial"/>
            <w:sz w:val="24"/>
            <w:szCs w:val="24"/>
          </w:rPr>
          <w:t>Бюджетным кодексом</w:t>
        </w:r>
      </w:hyperlink>
      <w:r w:rsidRPr="000F23B1">
        <w:rPr>
          <w:rFonts w:ascii="Arial" w:hAnsi="Arial" w:cs="Arial"/>
          <w:sz w:val="24"/>
          <w:szCs w:val="24"/>
        </w:rPr>
        <w:t xml:space="preserve"> Российской Федерации;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0" w:history="1">
        <w:r w:rsidRPr="000F23B1">
          <w:rPr>
            <w:rFonts w:ascii="Arial" w:hAnsi="Arial" w:cs="Arial"/>
            <w:sz w:val="24"/>
            <w:szCs w:val="24"/>
          </w:rPr>
          <w:t>Федеральным законом</w:t>
        </w:r>
      </w:hyperlink>
      <w:r w:rsidRPr="000F23B1">
        <w:rPr>
          <w:rFonts w:ascii="Arial" w:hAnsi="Arial" w:cs="Arial"/>
          <w:sz w:val="24"/>
          <w:szCs w:val="24"/>
        </w:rPr>
        <w:t xml:space="preserve"> от 06.12.2011 N 402-ФЗ "О бухгалтерском учете" (далее - Закон N 402-ФЗ);</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федеральными стандартами бухгалтерского учета для организаций государственного 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1"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CA1848">
        <w:rPr>
          <w:rFonts w:ascii="Arial" w:hAnsi="Arial" w:cs="Arial"/>
          <w:bCs/>
          <w:sz w:val="24"/>
          <w:szCs w:val="24"/>
        </w:rPr>
        <w:t xml:space="preserve">(с учетом изменений, внесенных приказом Минфина от 28.12.2018 </w:t>
      </w:r>
      <w:r w:rsidR="00CA1848" w:rsidRPr="00B14BAD">
        <w:rPr>
          <w:rFonts w:ascii="Arial" w:hAnsi="Arial" w:cs="Arial"/>
          <w:bCs/>
          <w:sz w:val="24"/>
          <w:szCs w:val="24"/>
        </w:rPr>
        <w:t>N</w:t>
      </w:r>
      <w:r w:rsidR="00CA1848">
        <w:rPr>
          <w:rFonts w:ascii="Arial" w:hAnsi="Arial" w:cs="Arial"/>
          <w:bCs/>
          <w:sz w:val="24"/>
          <w:szCs w:val="24"/>
        </w:rPr>
        <w:t xml:space="preserve"> 298н)</w:t>
      </w:r>
      <w:r w:rsidRPr="000F23B1">
        <w:rPr>
          <w:rFonts w:ascii="Arial" w:hAnsi="Arial" w:cs="Arial"/>
          <w:sz w:val="24"/>
          <w:szCs w:val="24"/>
        </w:rPr>
        <w:t>(далее - Инструкции N 157);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12"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w:t>
      </w:r>
      <w:hyperlink r:id="rId13" w:history="1">
        <w:r w:rsidRPr="000F23B1">
          <w:rPr>
            <w:rFonts w:ascii="Arial" w:hAnsi="Arial" w:cs="Arial"/>
            <w:sz w:val="24"/>
            <w:szCs w:val="24"/>
          </w:rPr>
          <w:t>приказом</w:t>
        </w:r>
      </w:hyperlink>
      <w:r w:rsidRPr="000F23B1">
        <w:rPr>
          <w:rFonts w:ascii="Arial" w:hAnsi="Arial" w:cs="Arial"/>
          <w:bCs/>
          <w:sz w:val="24"/>
          <w:szCs w:val="24"/>
        </w:rPr>
        <w:t xml:space="preserve"> Минфина России от 16.12.2010 N 174н "Об утверждении Плана счетов бухгалтерского учета бюджетных учреждений и Инструкции по его применению" </w:t>
      </w:r>
      <w:r w:rsidR="00CA1848">
        <w:rPr>
          <w:rFonts w:ascii="Arial" w:hAnsi="Arial" w:cs="Arial"/>
          <w:bCs/>
          <w:sz w:val="24"/>
          <w:szCs w:val="24"/>
        </w:rPr>
        <w:t xml:space="preserve">(с учетом изменений, внесенных приказом Минфина от 28.12.2018 </w:t>
      </w:r>
      <w:r w:rsidR="00CA1848" w:rsidRPr="00B14BAD">
        <w:rPr>
          <w:rFonts w:ascii="Arial" w:hAnsi="Arial" w:cs="Arial"/>
          <w:bCs/>
          <w:sz w:val="24"/>
          <w:szCs w:val="24"/>
        </w:rPr>
        <w:t>N</w:t>
      </w:r>
      <w:r w:rsidR="00CA1848">
        <w:rPr>
          <w:rFonts w:ascii="Arial" w:hAnsi="Arial" w:cs="Arial"/>
          <w:bCs/>
          <w:sz w:val="24"/>
          <w:szCs w:val="24"/>
        </w:rPr>
        <w:t xml:space="preserve"> 299н)</w:t>
      </w:r>
      <w:r w:rsidRPr="000F23B1">
        <w:rPr>
          <w:rFonts w:ascii="Arial" w:hAnsi="Arial" w:cs="Arial"/>
          <w:bCs/>
          <w:sz w:val="24"/>
          <w:szCs w:val="24"/>
        </w:rPr>
        <w:t>(далее - Инструкция N 174н);</w:t>
      </w:r>
    </w:p>
    <w:p w:rsidR="008B0494" w:rsidRPr="000F23B1" w:rsidRDefault="008B0494" w:rsidP="008B0494">
      <w:pPr>
        <w:pStyle w:val="af0"/>
        <w:spacing w:before="0"/>
        <w:ind w:right="77" w:firstLine="709"/>
        <w:rPr>
          <w:color w:val="auto"/>
        </w:rPr>
      </w:pPr>
      <w:r w:rsidRPr="000F23B1">
        <w:rPr>
          <w:color w:val="auto"/>
        </w:rPr>
        <w:t>- приказом Минфина России от 25.03.2011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N 33н);</w:t>
      </w:r>
    </w:p>
    <w:p w:rsidR="008B0494" w:rsidRPr="000F23B1" w:rsidRDefault="008B0494" w:rsidP="008B0494">
      <w:pPr>
        <w:pStyle w:val="af0"/>
        <w:spacing w:before="0"/>
        <w:ind w:right="-65" w:firstLine="709"/>
        <w:rPr>
          <w:color w:val="auto"/>
        </w:rPr>
      </w:pPr>
      <w:r w:rsidRPr="000F23B1">
        <w:rPr>
          <w:color w:val="auto"/>
        </w:rPr>
        <w:t>- приказом Минфина РФ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N 191н), - в случае если учреждению будут переданы полномочия главного распорядителя бюджетных средств по исполнению публичных нормативных обязательств, по бюджетным инвестициям и т.д.;</w:t>
      </w:r>
    </w:p>
    <w:p w:rsidR="008B0494" w:rsidRPr="000F23B1" w:rsidRDefault="008B0494" w:rsidP="008B0494">
      <w:pPr>
        <w:pStyle w:val="af0"/>
        <w:spacing w:before="0"/>
        <w:ind w:right="-65" w:firstLine="709"/>
        <w:rPr>
          <w:color w:val="auto"/>
        </w:rPr>
      </w:pPr>
      <w:r w:rsidRPr="000F23B1">
        <w:rPr>
          <w:color w:val="auto"/>
        </w:rPr>
        <w:t xml:space="preserve">- приказ Минфина России от 29.11.2017 N 209н "Об утверждении Порядка применения классификации операций сектора государственного управления" (далее – Порядок N 209н); </w:t>
      </w:r>
    </w:p>
    <w:p w:rsidR="008B0494" w:rsidRPr="000F23B1" w:rsidRDefault="008B0494" w:rsidP="008B0494">
      <w:pPr>
        <w:pStyle w:val="af0"/>
        <w:spacing w:before="0"/>
        <w:ind w:right="-65" w:firstLine="709"/>
        <w:rPr>
          <w:color w:val="auto"/>
        </w:rPr>
      </w:pPr>
      <w:r w:rsidRPr="000F23B1">
        <w:rPr>
          <w:color w:val="auto"/>
        </w:rPr>
        <w:t>- 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8B0494" w:rsidRPr="000F23B1" w:rsidRDefault="008B0494" w:rsidP="008B0494">
      <w:pPr>
        <w:autoSpaceDE w:val="0"/>
        <w:autoSpaceDN w:val="0"/>
        <w:adjustRightInd w:val="0"/>
        <w:spacing w:after="0" w:line="240" w:lineRule="auto"/>
        <w:ind w:right="-65" w:firstLine="720"/>
        <w:jc w:val="both"/>
        <w:rPr>
          <w:rFonts w:ascii="Arial" w:hAnsi="Arial" w:cs="Arial"/>
          <w:sz w:val="24"/>
          <w:szCs w:val="24"/>
        </w:rPr>
      </w:pPr>
      <w:r w:rsidRPr="000F23B1">
        <w:rPr>
          <w:rFonts w:ascii="Arial" w:hAnsi="Arial" w:cs="Arial"/>
          <w:sz w:val="24"/>
          <w:szCs w:val="24"/>
        </w:rPr>
        <w:t>- иными нормативными правовыми актами, регулирующими вопросы организации и ведения бухгалтерского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 Ведение бухгалтерского учета в осуществляется  </w:t>
      </w:r>
      <w:r w:rsidRPr="000F23B1">
        <w:rPr>
          <w:rFonts w:ascii="Arial" w:hAnsi="Arial" w:cs="Arial"/>
          <w:bCs/>
          <w:sz w:val="24"/>
          <w:szCs w:val="24"/>
        </w:rPr>
        <w:t xml:space="preserve">бухгалтерией учреждения. </w:t>
      </w:r>
      <w:r w:rsidRPr="000F23B1">
        <w:rPr>
          <w:rFonts w:ascii="Arial" w:hAnsi="Arial" w:cs="Arial"/>
          <w:sz w:val="24"/>
          <w:szCs w:val="24"/>
        </w:rPr>
        <w:t xml:space="preserve">Организацию учетной работы и распределение ее объема осуществляет </w:t>
      </w:r>
      <w:r w:rsidRPr="000F23B1">
        <w:rPr>
          <w:rFonts w:ascii="Arial" w:hAnsi="Arial" w:cs="Arial"/>
          <w:bCs/>
          <w:sz w:val="24"/>
          <w:szCs w:val="24"/>
        </w:rPr>
        <w:t>главный бухгалтер</w:t>
      </w:r>
      <w:r w:rsidRPr="000F23B1">
        <w:rPr>
          <w:rFonts w:ascii="Arial" w:hAnsi="Arial" w:cs="Arial"/>
          <w:sz w:val="24"/>
          <w:szCs w:val="24"/>
        </w:rPr>
        <w:t xml:space="preserve">. Все денежные и расчетные документы, финансовые и кредитные </w:t>
      </w:r>
      <w:r w:rsidRPr="000F23B1">
        <w:rPr>
          <w:rFonts w:ascii="Arial" w:hAnsi="Arial" w:cs="Arial"/>
          <w:sz w:val="24"/>
          <w:szCs w:val="24"/>
        </w:rPr>
        <w:lastRenderedPageBreak/>
        <w:t xml:space="preserve">обязательства без подписи </w:t>
      </w:r>
      <w:r w:rsidRPr="000F23B1">
        <w:rPr>
          <w:rFonts w:ascii="Arial" w:hAnsi="Arial" w:cs="Arial"/>
          <w:bCs/>
          <w:sz w:val="24"/>
          <w:szCs w:val="24"/>
        </w:rPr>
        <w:t>главного бухгалтера</w:t>
      </w:r>
      <w:r w:rsidRPr="000F23B1">
        <w:rPr>
          <w:rFonts w:ascii="Arial" w:hAnsi="Arial" w:cs="Arial"/>
          <w:sz w:val="24"/>
          <w:szCs w:val="24"/>
        </w:rPr>
        <w:t xml:space="preserve"> недействительны и к исполнению не принимаются.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1.3. Кассовые операции ведутся в кассе </w:t>
      </w:r>
      <w:r w:rsidRPr="000F23B1">
        <w:rPr>
          <w:rFonts w:ascii="Arial" w:hAnsi="Arial" w:cs="Arial"/>
          <w:bCs/>
          <w:sz w:val="24"/>
          <w:szCs w:val="24"/>
        </w:rPr>
        <w:t>работником</w:t>
      </w:r>
      <w:r w:rsidRPr="000F23B1">
        <w:rPr>
          <w:rFonts w:ascii="Arial" w:hAnsi="Arial" w:cs="Arial"/>
          <w:sz w:val="24"/>
          <w:szCs w:val="24"/>
        </w:rPr>
        <w:t>, назначаемым приказом руководителя учреждения.</w:t>
      </w:r>
    </w:p>
    <w:p w:rsidR="008B0494"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4" w:history="1">
        <w:r w:rsidRPr="000F23B1">
          <w:rPr>
            <w:rFonts w:ascii="Arial" w:hAnsi="Arial" w:cs="Arial"/>
            <w:sz w:val="20"/>
            <w:szCs w:val="20"/>
          </w:rPr>
          <w:t>п. 4</w:t>
        </w:r>
      </w:hyperlink>
      <w:r w:rsidRPr="000F23B1">
        <w:rPr>
          <w:rFonts w:ascii="Arial" w:hAnsi="Arial" w:cs="Arial"/>
          <w:sz w:val="20"/>
          <w:szCs w:val="20"/>
        </w:rPr>
        <w:t xml:space="preserve"> Указания N 3210-У)</w:t>
      </w:r>
    </w:p>
    <w:p w:rsidR="009C57F7" w:rsidRPr="000F23B1" w:rsidRDefault="009C57F7"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1.4. Бухгалтерский учет в учреждении ведется с применением </w:t>
      </w:r>
      <w:hyperlink r:id="rId15" w:history="1">
        <w:r w:rsidRPr="000F23B1">
          <w:rPr>
            <w:rFonts w:ascii="Arial" w:hAnsi="Arial" w:cs="Arial"/>
            <w:sz w:val="24"/>
            <w:szCs w:val="24"/>
          </w:rPr>
          <w:t>Единого плана счетов</w:t>
        </w:r>
      </w:hyperlink>
      <w:r w:rsidRPr="000F23B1">
        <w:rPr>
          <w:rFonts w:ascii="Arial" w:hAnsi="Arial" w:cs="Arial"/>
          <w:sz w:val="24"/>
          <w:szCs w:val="24"/>
        </w:rPr>
        <w:t xml:space="preserve">, утвержденного </w:t>
      </w:r>
      <w:hyperlink r:id="rId16" w:history="1">
        <w:r w:rsidRPr="000F23B1">
          <w:rPr>
            <w:rFonts w:ascii="Arial" w:hAnsi="Arial" w:cs="Arial"/>
            <w:sz w:val="24"/>
            <w:szCs w:val="24"/>
          </w:rPr>
          <w:t>приказом</w:t>
        </w:r>
      </w:hyperlink>
      <w:r w:rsidRPr="000F23B1">
        <w:rPr>
          <w:rFonts w:ascii="Arial" w:hAnsi="Arial" w:cs="Arial"/>
          <w:sz w:val="24"/>
          <w:szCs w:val="24"/>
        </w:rPr>
        <w:t xml:space="preserve"> Минфина России от 01.12.2010 N 157н, </w:t>
      </w:r>
      <w:r w:rsidRPr="000F23B1">
        <w:rPr>
          <w:rFonts w:ascii="Arial" w:hAnsi="Arial" w:cs="Arial"/>
          <w:bCs/>
          <w:sz w:val="24"/>
          <w:szCs w:val="24"/>
        </w:rPr>
        <w:t>Плана счетов бухгалтерского учета бюджетных учреждений</w:t>
      </w:r>
      <w:r w:rsidR="0015094D">
        <w:rPr>
          <w:rFonts w:ascii="Arial" w:hAnsi="Arial" w:cs="Arial"/>
          <w:bCs/>
          <w:sz w:val="24"/>
          <w:szCs w:val="24"/>
        </w:rPr>
        <w:t xml:space="preserve"> </w:t>
      </w:r>
      <w:r w:rsidRPr="000F23B1">
        <w:rPr>
          <w:rFonts w:ascii="Arial" w:hAnsi="Arial" w:cs="Arial"/>
          <w:sz w:val="24"/>
          <w:szCs w:val="24"/>
        </w:rPr>
        <w:t>и разработанного на их основе Рабочего плана счетов (Приложение N 1).</w:t>
      </w:r>
    </w:p>
    <w:p w:rsidR="008B0494" w:rsidRDefault="005C65C1" w:rsidP="008B0494">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При необходимости а</w:t>
      </w:r>
      <w:r w:rsidR="008B0494" w:rsidRPr="000F23B1">
        <w:rPr>
          <w:rFonts w:ascii="Arial" w:hAnsi="Arial" w:cs="Arial"/>
          <w:sz w:val="24"/>
          <w:szCs w:val="24"/>
        </w:rPr>
        <w:t>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330 "Увеличение стоимости непроизведенных активов" и 530 "Увеличение стоимости акций и иных форм участия в капитале" в рамках третьего разряда кода.</w:t>
      </w:r>
    </w:p>
    <w:p w:rsidR="009E2321" w:rsidRDefault="009E2321" w:rsidP="009E2321">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счетам, в отношении которых Единый план счетов предусматривает такую возможность, а</w:t>
      </w:r>
      <w:r w:rsidRPr="00B32BA7">
        <w:rPr>
          <w:rFonts w:ascii="Arial" w:hAnsi="Arial" w:cs="Arial"/>
          <w:sz w:val="24"/>
          <w:szCs w:val="24"/>
        </w:rPr>
        <w:t xml:space="preserve">налитические счета формируются по кодам дополнительной детализации статей КОСГУ и (или) подстатей КОСГУ. </w:t>
      </w:r>
    </w:p>
    <w:p w:rsidR="009E2321" w:rsidRPr="00B32BA7" w:rsidRDefault="009E2321" w:rsidP="009E2321">
      <w:pPr>
        <w:autoSpaceDE w:val="0"/>
        <w:autoSpaceDN w:val="0"/>
        <w:adjustRightInd w:val="0"/>
        <w:spacing w:after="0" w:line="240" w:lineRule="auto"/>
        <w:ind w:firstLine="720"/>
        <w:jc w:val="both"/>
        <w:rPr>
          <w:rFonts w:ascii="Arial" w:hAnsi="Arial" w:cs="Arial"/>
          <w:sz w:val="24"/>
          <w:szCs w:val="24"/>
        </w:rPr>
      </w:pPr>
      <w:r w:rsidRPr="00B32BA7">
        <w:rPr>
          <w:rFonts w:ascii="Arial" w:hAnsi="Arial" w:cs="Arial"/>
          <w:sz w:val="24"/>
          <w:szCs w:val="24"/>
        </w:rPr>
        <w:t xml:space="preserve">Аналитические счета по счетам раздела 5"Санкционирование расходов хозяйствующего субъекта" </w:t>
      </w:r>
      <w:r>
        <w:rPr>
          <w:rFonts w:ascii="Arial" w:hAnsi="Arial" w:cs="Arial"/>
          <w:sz w:val="24"/>
          <w:szCs w:val="24"/>
        </w:rPr>
        <w:t>Рабочего плана счетов</w:t>
      </w:r>
      <w:r w:rsidRPr="00B32BA7">
        <w:rPr>
          <w:rFonts w:ascii="Arial" w:hAnsi="Arial" w:cs="Arial"/>
          <w:sz w:val="24"/>
          <w:szCs w:val="24"/>
        </w:rPr>
        <w:t xml:space="preserve"> формируются в структуре аналитических кодов вида поступлений, выбытий объекта учета (КОСГУ, с учетом дополнительной детализации статей КОСГУ</w:t>
      </w:r>
      <w:r>
        <w:rPr>
          <w:rFonts w:ascii="Arial" w:hAnsi="Arial" w:cs="Arial"/>
          <w:sz w:val="24"/>
          <w:szCs w:val="24"/>
        </w:rPr>
        <w:t>)</w:t>
      </w:r>
      <w:r w:rsidRPr="00B32BA7">
        <w:rPr>
          <w:rFonts w:ascii="Arial" w:hAnsi="Arial" w:cs="Arial"/>
          <w:sz w:val="24"/>
          <w:szCs w:val="24"/>
        </w:rPr>
        <w:t xml:space="preserve">, предусмотренных при формировании плановых показателей </w:t>
      </w:r>
      <w:r>
        <w:rPr>
          <w:rFonts w:ascii="Arial" w:hAnsi="Arial" w:cs="Arial"/>
          <w:sz w:val="24"/>
          <w:szCs w:val="24"/>
        </w:rPr>
        <w:t>Плана ФХД</w:t>
      </w:r>
      <w:r w:rsidRPr="00B32BA7">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отражения в учете нефинансовых активов (за исключением счетов 0 106 00 000, 0 107 00 000, 0 109 00 000) в 5-17 разрядах номера счета бухгалтерского учета отражаются нули. </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 w:history="1">
        <w:r w:rsidRPr="000F23B1">
          <w:rPr>
            <w:rFonts w:ascii="Arial" w:hAnsi="Arial" w:cs="Arial"/>
            <w:sz w:val="20"/>
            <w:szCs w:val="20"/>
          </w:rPr>
          <w:t>п. 19</w:t>
        </w:r>
      </w:hyperlink>
      <w:r w:rsidRPr="000F23B1">
        <w:rPr>
          <w:rFonts w:ascii="Arial" w:hAnsi="Arial" w:cs="Arial"/>
          <w:sz w:val="20"/>
          <w:szCs w:val="20"/>
        </w:rPr>
        <w:t xml:space="preserve"> СГС "Концептуальные основы ...", </w:t>
      </w:r>
      <w:hyperlink r:id="rId18" w:history="1">
        <w:r w:rsidRPr="000F23B1">
          <w:rPr>
            <w:rFonts w:ascii="Arial" w:hAnsi="Arial" w:cs="Arial"/>
            <w:sz w:val="20"/>
            <w:szCs w:val="20"/>
          </w:rPr>
          <w:t>п.п. 1</w:t>
        </w:r>
      </w:hyperlink>
      <w:r w:rsidRPr="000F23B1">
        <w:rPr>
          <w:rFonts w:ascii="Arial" w:hAnsi="Arial" w:cs="Arial"/>
          <w:sz w:val="20"/>
          <w:szCs w:val="20"/>
        </w:rPr>
        <w:t xml:space="preserve">, </w:t>
      </w:r>
      <w:hyperlink r:id="rId19" w:history="1">
        <w:r w:rsidRPr="000F23B1">
          <w:rPr>
            <w:rFonts w:ascii="Arial" w:hAnsi="Arial" w:cs="Arial"/>
            <w:sz w:val="20"/>
            <w:szCs w:val="20"/>
          </w:rPr>
          <w:t>6</w:t>
        </w:r>
      </w:hyperlink>
      <w:r w:rsidRPr="000F23B1">
        <w:rPr>
          <w:rFonts w:ascii="Arial" w:hAnsi="Arial" w:cs="Arial"/>
          <w:sz w:val="20"/>
          <w:szCs w:val="20"/>
        </w:rPr>
        <w:t xml:space="preserve">, </w:t>
      </w:r>
      <w:hyperlink r:id="rId20" w:history="1">
        <w:r w:rsidRPr="000F23B1">
          <w:rPr>
            <w:rFonts w:ascii="Arial" w:hAnsi="Arial" w:cs="Arial"/>
            <w:sz w:val="20"/>
            <w:szCs w:val="20"/>
          </w:rPr>
          <w:t>21</w:t>
        </w:r>
      </w:hyperlink>
      <w:r w:rsidRPr="000F23B1">
        <w:rPr>
          <w:rFonts w:ascii="Arial" w:hAnsi="Arial" w:cs="Arial"/>
          <w:sz w:val="20"/>
          <w:szCs w:val="20"/>
        </w:rPr>
        <w:t xml:space="preserve">, </w:t>
      </w:r>
      <w:hyperlink r:id="rId21" w:history="1">
        <w:r w:rsidRPr="000F23B1">
          <w:rPr>
            <w:rFonts w:ascii="Arial" w:hAnsi="Arial" w:cs="Arial"/>
            <w:sz w:val="20"/>
            <w:szCs w:val="20"/>
          </w:rPr>
          <w:t>21.2</w:t>
        </w:r>
      </w:hyperlink>
      <w:r w:rsidRPr="000F23B1">
        <w:rPr>
          <w:rFonts w:ascii="Arial" w:hAnsi="Arial" w:cs="Arial"/>
          <w:sz w:val="20"/>
          <w:szCs w:val="20"/>
        </w:rPr>
        <w:t xml:space="preserve"> Инструкции N 157н, </w:t>
      </w:r>
      <w:hyperlink r:id="rId22" w:history="1">
        <w:r w:rsidRPr="000F23B1">
          <w:rPr>
            <w:rFonts w:ascii="Arial" w:hAnsi="Arial" w:cs="Arial"/>
            <w:sz w:val="20"/>
            <w:szCs w:val="20"/>
          </w:rPr>
          <w:t>п. 8</w:t>
        </w:r>
      </w:hyperlink>
      <w:r w:rsidRPr="000F23B1">
        <w:rPr>
          <w:rFonts w:ascii="Arial" w:hAnsi="Arial" w:cs="Arial"/>
          <w:sz w:val="20"/>
          <w:szCs w:val="20"/>
        </w:rPr>
        <w:t xml:space="preserve"> СГС "Основные средства", </w:t>
      </w:r>
      <w:hyperlink r:id="rId23" w:history="1">
        <w:r w:rsidRPr="000F23B1">
          <w:rPr>
            <w:rFonts w:ascii="Arial" w:hAnsi="Arial" w:cs="Arial"/>
            <w:sz w:val="20"/>
            <w:szCs w:val="20"/>
          </w:rPr>
          <w:t>п. 2.1</w:t>
        </w:r>
      </w:hyperlink>
      <w:r w:rsidRPr="000F23B1">
        <w:rPr>
          <w:rFonts w:ascii="Arial" w:hAnsi="Arial" w:cs="Arial"/>
          <w:sz w:val="20"/>
          <w:szCs w:val="20"/>
        </w:rPr>
        <w:t xml:space="preserve"> Инструкции N 174н, </w:t>
      </w:r>
      <w:hyperlink r:id="rId24" w:history="1">
        <w:r w:rsidRPr="000F23B1">
          <w:rPr>
            <w:rFonts w:ascii="Arial" w:hAnsi="Arial" w:cs="Arial"/>
            <w:sz w:val="20"/>
            <w:szCs w:val="20"/>
          </w:rPr>
          <w:t>п. 8</w:t>
        </w:r>
      </w:hyperlink>
      <w:r w:rsidRPr="000F23B1">
        <w:rPr>
          <w:rFonts w:ascii="Arial" w:hAnsi="Arial" w:cs="Arial"/>
          <w:sz w:val="20"/>
          <w:szCs w:val="20"/>
        </w:rPr>
        <w:t xml:space="preserve"> Порядка N 209н)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 Организация дополнительного аналитического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"Операционная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"Финансовая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"Льготная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"Безвозмездное пользование".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 целью раскрытия информации в Пояснительной записке к счетам учета основных средств вводится дополнительная аналитика (субконто):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эксплуатации";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запасе (на складе) - новые"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 консервации";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"Поступившие в результате реклассификации";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"Выведенные из эксплуатации" (субконто для обособленного учета на забалансовом счете </w:t>
      </w:r>
      <w:hyperlink r:id="rId25" w:history="1">
        <w:r w:rsidRPr="000F23B1">
          <w:rPr>
            <w:rFonts w:ascii="Arial" w:hAnsi="Arial" w:cs="Arial"/>
            <w:sz w:val="24"/>
            <w:szCs w:val="24"/>
          </w:rPr>
          <w:t>02</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 w:history="1">
        <w:r w:rsidRPr="000F23B1">
          <w:rPr>
            <w:rFonts w:ascii="Arial" w:hAnsi="Arial" w:cs="Arial"/>
            <w:sz w:val="20"/>
            <w:szCs w:val="20"/>
          </w:rPr>
          <w:t>п.п. 7</w:t>
        </w:r>
      </w:hyperlink>
      <w:r w:rsidRPr="000F23B1">
        <w:rPr>
          <w:rFonts w:ascii="Arial" w:hAnsi="Arial" w:cs="Arial"/>
          <w:sz w:val="20"/>
          <w:szCs w:val="20"/>
        </w:rPr>
        <w:t xml:space="preserve">, </w:t>
      </w:r>
      <w:hyperlink r:id="rId27" w:history="1">
        <w:r w:rsidRPr="000F23B1">
          <w:rPr>
            <w:rFonts w:ascii="Arial" w:hAnsi="Arial" w:cs="Arial"/>
            <w:sz w:val="20"/>
            <w:szCs w:val="20"/>
          </w:rPr>
          <w:t>51</w:t>
        </w:r>
      </w:hyperlink>
      <w:r w:rsidRPr="000F23B1">
        <w:rPr>
          <w:rFonts w:ascii="Arial" w:hAnsi="Arial" w:cs="Arial"/>
          <w:sz w:val="20"/>
          <w:szCs w:val="20"/>
        </w:rPr>
        <w:t xml:space="preserve">, </w:t>
      </w:r>
      <w:hyperlink r:id="rId28" w:history="1">
        <w:r w:rsidRPr="000F23B1">
          <w:rPr>
            <w:rFonts w:ascii="Arial" w:hAnsi="Arial" w:cs="Arial"/>
            <w:sz w:val="20"/>
            <w:szCs w:val="20"/>
          </w:rPr>
          <w:t>56</w:t>
        </w:r>
      </w:hyperlink>
      <w:r w:rsidRPr="000F23B1">
        <w:rPr>
          <w:rFonts w:ascii="Arial" w:hAnsi="Arial" w:cs="Arial"/>
          <w:sz w:val="20"/>
          <w:szCs w:val="20"/>
        </w:rPr>
        <w:t xml:space="preserve"> СГС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1.5.2. 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w:t>
      </w:r>
      <w:r w:rsidRPr="000F23B1">
        <w:rPr>
          <w:rFonts w:ascii="Arial" w:hAnsi="Arial" w:cs="Arial"/>
          <w:bCs/>
          <w:sz w:val="24"/>
          <w:szCs w:val="24"/>
        </w:rPr>
        <w:t>отдельного субконто на счете 0 205 00 000 (0 302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9" w:history="1">
        <w:r w:rsidRPr="000F23B1">
          <w:rPr>
            <w:rFonts w:ascii="Arial" w:hAnsi="Arial" w:cs="Arial"/>
            <w:sz w:val="20"/>
            <w:szCs w:val="20"/>
          </w:rPr>
          <w:t>п. 32</w:t>
        </w:r>
      </w:hyperlink>
      <w:r w:rsidRPr="000F23B1">
        <w:rPr>
          <w:rFonts w:ascii="Arial" w:hAnsi="Arial" w:cs="Arial"/>
          <w:sz w:val="20"/>
          <w:szCs w:val="20"/>
        </w:rPr>
        <w:t xml:space="preserve"> СГС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1.5.3. Обособленный учет процентных доходов и расходов, условных арендных платежей обеспечивается на дополнительных аналитических счетах (субконто) к счету 0 401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 w:history="1">
        <w:r w:rsidRPr="000F23B1">
          <w:rPr>
            <w:rFonts w:ascii="Arial" w:hAnsi="Arial" w:cs="Arial"/>
            <w:sz w:val="20"/>
            <w:szCs w:val="20"/>
          </w:rPr>
          <w:t>п. 32</w:t>
        </w:r>
      </w:hyperlink>
      <w:r w:rsidRPr="000F23B1">
        <w:rPr>
          <w:rFonts w:ascii="Arial" w:hAnsi="Arial" w:cs="Arial"/>
          <w:sz w:val="20"/>
          <w:szCs w:val="20"/>
        </w:rPr>
        <w:t xml:space="preserve"> СГС "Аренда").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1.5.4. Аналитический учет расчетов по заработной плате ведется в </w:t>
      </w:r>
      <w:hyperlink r:id="rId31" w:history="1">
        <w:r w:rsidRPr="000F23B1">
          <w:rPr>
            <w:rFonts w:ascii="Arial" w:hAnsi="Arial" w:cs="Arial"/>
            <w:sz w:val="24"/>
            <w:szCs w:val="24"/>
          </w:rPr>
          <w:t>Журнале</w:t>
        </w:r>
      </w:hyperlink>
      <w:r w:rsidRPr="000F23B1">
        <w:rPr>
          <w:rFonts w:ascii="Arial" w:hAnsi="Arial" w:cs="Arial"/>
          <w:sz w:val="24"/>
          <w:szCs w:val="24"/>
        </w:rPr>
        <w:t xml:space="preserve"> операций расчетов по оплате труда, денежному довольствию и стипендиям в разрезе </w:t>
      </w:r>
      <w:r w:rsidRPr="000F23B1">
        <w:rPr>
          <w:rFonts w:ascii="Arial" w:hAnsi="Arial" w:cs="Arial"/>
          <w:bCs/>
          <w:sz w:val="24"/>
          <w:szCs w:val="24"/>
        </w:rPr>
        <w:t>работников.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1.5.5. Аналитический учет расчетов по пенсиям, пособиям и иным социальным выплатам ведется</w:t>
      </w:r>
      <w:r w:rsidRPr="000F23B1">
        <w:rPr>
          <w:rFonts w:ascii="Arial" w:hAnsi="Arial" w:cs="Arial"/>
          <w:b/>
          <w:bCs/>
          <w:sz w:val="24"/>
          <w:szCs w:val="24"/>
        </w:rPr>
        <w:t> </w:t>
      </w:r>
      <w:r w:rsidRPr="000F23B1">
        <w:rPr>
          <w:rFonts w:ascii="Arial" w:hAnsi="Arial" w:cs="Arial"/>
          <w:bCs/>
          <w:sz w:val="24"/>
          <w:szCs w:val="24"/>
        </w:rPr>
        <w:t xml:space="preserve">в </w:t>
      </w:r>
      <w:hyperlink r:id="rId32" w:history="1">
        <w:r w:rsidRPr="000F23B1">
          <w:rPr>
            <w:rFonts w:ascii="Arial" w:hAnsi="Arial" w:cs="Arial"/>
            <w:sz w:val="24"/>
            <w:szCs w:val="24"/>
          </w:rPr>
          <w:t>Карточке</w:t>
        </w:r>
      </w:hyperlink>
      <w:r w:rsidRPr="000F23B1">
        <w:rPr>
          <w:rFonts w:ascii="Arial" w:hAnsi="Arial" w:cs="Arial"/>
          <w:bCs/>
          <w:sz w:val="24"/>
          <w:szCs w:val="24"/>
        </w:rPr>
        <w:t xml:space="preserve"> учета средств и расчетов</w:t>
      </w:r>
      <w:r w:rsidRPr="000F23B1">
        <w:rPr>
          <w:rFonts w:ascii="Arial" w:hAnsi="Arial" w:cs="Arial"/>
          <w:sz w:val="24"/>
          <w:szCs w:val="24"/>
        </w:rPr>
        <w:t xml:space="preserve"> в разрезе</w:t>
      </w:r>
      <w:r w:rsidRPr="000F23B1">
        <w:rPr>
          <w:rFonts w:ascii="Arial" w:hAnsi="Arial" w:cs="Arial"/>
          <w:bCs/>
          <w:sz w:val="24"/>
          <w:szCs w:val="24"/>
        </w:rPr>
        <w:t xml:space="preserve"> получателей выплат.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 В счетах расчетов </w:t>
      </w:r>
      <w:r w:rsidRPr="000F23B1">
        <w:rPr>
          <w:rFonts w:ascii="Arial" w:hAnsi="Arial" w:cs="Arial"/>
          <w:b/>
          <w:bCs/>
          <w:sz w:val="24"/>
          <w:szCs w:val="24"/>
          <w:u w:val="single"/>
        </w:rPr>
        <w:t>по доходам</w:t>
      </w:r>
      <w:r w:rsidRPr="000F23B1">
        <w:rPr>
          <w:rFonts w:ascii="Arial" w:hAnsi="Arial" w:cs="Arial"/>
          <w:sz w:val="24"/>
          <w:szCs w:val="24"/>
        </w:rPr>
        <w:t xml:space="preserve"> 1-4 разряды номера счета формируются следующим образом: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счете 2 205 00 000 коды разделов и подразделов определяются исходя из выполняемых работ или оказываемых услуг, указанных в базовых (отраслевых) перечнях;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счетах 2 205 20 000, 2 205 30 000 в части доходов от арендных платежей они относятся к подразделу 01 13 "Другие общегосударственные вопросы"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счете 2 209 00 000 в части расчетов по возвратам авансов по расторгнутым контрактам указывается подраздел, по которому учтены произведенные авансовые платежи.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счетах расчетов </w:t>
      </w:r>
      <w:r w:rsidRPr="000F23B1">
        <w:rPr>
          <w:rFonts w:ascii="Arial" w:hAnsi="Arial" w:cs="Arial"/>
          <w:b/>
          <w:bCs/>
          <w:sz w:val="24"/>
          <w:szCs w:val="24"/>
          <w:u w:val="single"/>
        </w:rPr>
        <w:t>по расходам</w:t>
      </w:r>
      <w:r w:rsidRPr="000F23B1">
        <w:rPr>
          <w:rFonts w:ascii="Arial" w:hAnsi="Arial" w:cs="Arial"/>
          <w:sz w:val="24"/>
          <w:szCs w:val="24"/>
        </w:rPr>
        <w:t xml:space="preserve"> 2 206 00 000, 2 208 00 000, 2 209 30 000, 2 302 00 000, 2 303 00 000, 2 304 02 000, 2 304 03 000 в 1-4 разряде указывается подраздел, по которому отражены доходы по соответствующей услуге или работе.</w:t>
      </w: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Общехозяйственные расходы, относящие к платной деятельности, учитываются по подразделу, </w:t>
      </w:r>
      <w:r w:rsidRPr="000F23B1">
        <w:rPr>
          <w:rFonts w:ascii="Arial" w:hAnsi="Arial" w:cs="Arial"/>
          <w:b/>
          <w:bCs/>
          <w:sz w:val="24"/>
          <w:szCs w:val="24"/>
        </w:rPr>
        <w:t> </w:t>
      </w:r>
      <w:r w:rsidRPr="000F23B1">
        <w:rPr>
          <w:rFonts w:ascii="Arial" w:hAnsi="Arial" w:cs="Arial"/>
          <w:bCs/>
          <w:sz w:val="24"/>
          <w:szCs w:val="24"/>
        </w:rPr>
        <w:t>по которому получен наибольший объем доходов</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3"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и Федерального казначейства от 07.04.2017 NN 02-07-07/21798, 07-04-05/02-308)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1.7. В целях ведения бухгалтерского учета применяются: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hyperlink r:id="rId34" w:history="1">
        <w:r w:rsidRPr="000F23B1">
          <w:rPr>
            <w:rFonts w:ascii="Arial" w:hAnsi="Arial" w:cs="Arial"/>
            <w:sz w:val="24"/>
            <w:szCs w:val="24"/>
          </w:rPr>
          <w:t>унифицированные формы первичных учетных документов</w:t>
        </w:r>
      </w:hyperlink>
      <w:r w:rsidRPr="000F23B1">
        <w:rPr>
          <w:rFonts w:ascii="Arial" w:hAnsi="Arial" w:cs="Arial"/>
          <w:sz w:val="24"/>
          <w:szCs w:val="24"/>
        </w:rPr>
        <w:t xml:space="preserve"> и </w:t>
      </w:r>
      <w:hyperlink r:id="rId35" w:history="1">
        <w:r w:rsidRPr="000F23B1">
          <w:rPr>
            <w:rFonts w:ascii="Arial" w:hAnsi="Arial" w:cs="Arial"/>
            <w:sz w:val="24"/>
            <w:szCs w:val="24"/>
          </w:rPr>
          <w:t>регистров</w:t>
        </w:r>
      </w:hyperlink>
      <w:r w:rsidRPr="000F23B1">
        <w:rPr>
          <w:rFonts w:ascii="Arial" w:hAnsi="Arial" w:cs="Arial"/>
          <w:sz w:val="24"/>
          <w:szCs w:val="24"/>
        </w:rPr>
        <w:t xml:space="preserve"> бухгалтерского учета, включенные в перечни, утвержденные </w:t>
      </w:r>
      <w:hyperlink r:id="rId36" w:history="1">
        <w:r w:rsidRPr="000F23B1">
          <w:rPr>
            <w:rFonts w:ascii="Arial" w:hAnsi="Arial" w:cs="Arial"/>
            <w:sz w:val="24"/>
            <w:szCs w:val="24"/>
          </w:rPr>
          <w:t>Приказом</w:t>
        </w:r>
      </w:hyperlink>
      <w:r w:rsidRPr="000F23B1">
        <w:rPr>
          <w:rFonts w:ascii="Arial" w:hAnsi="Arial" w:cs="Arial"/>
          <w:sz w:val="24"/>
          <w:szCs w:val="24"/>
        </w:rPr>
        <w:t xml:space="preserve"> N 52н, а также формы, утвержденные непосредственно данным приказом, образцы которых приведены в </w:t>
      </w:r>
      <w:hyperlink w:anchor="sub_1000" w:history="1">
        <w:r w:rsidRPr="000F23B1">
          <w:rPr>
            <w:rFonts w:ascii="Arial" w:hAnsi="Arial" w:cs="Arial"/>
            <w:sz w:val="24"/>
            <w:szCs w:val="24"/>
          </w:rPr>
          <w:t>Приложении</w:t>
        </w:r>
      </w:hyperlink>
      <w:r w:rsidRPr="000F23B1">
        <w:rPr>
          <w:rFonts w:ascii="Arial" w:hAnsi="Arial" w:cs="Arial"/>
          <w:sz w:val="24"/>
          <w:szCs w:val="24"/>
        </w:rPr>
        <w:t xml:space="preserve"> N 2 к учетной политике.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w:t>
      </w:r>
      <w:hyperlink r:id="rId37" w:history="1">
        <w:r w:rsidRPr="000F23B1">
          <w:rPr>
            <w:rFonts w:ascii="Arial" w:hAnsi="Arial" w:cs="Arial"/>
            <w:sz w:val="24"/>
            <w:szCs w:val="24"/>
          </w:rPr>
          <w:t>ф. 0504833</w:t>
        </w:r>
      </w:hyperlink>
      <w:r w:rsidRPr="000F23B1">
        <w:rPr>
          <w:rFonts w:ascii="Arial" w:hAnsi="Arial" w:cs="Arial"/>
          <w:sz w:val="24"/>
          <w:szCs w:val="24"/>
        </w:rPr>
        <w:t>). При необходимости к Бухгалтерской справке (</w:t>
      </w:r>
      <w:hyperlink r:id="rId38" w:history="1">
        <w:r w:rsidRPr="000F23B1">
          <w:rPr>
            <w:rFonts w:ascii="Arial" w:hAnsi="Arial" w:cs="Arial"/>
            <w:sz w:val="24"/>
            <w:szCs w:val="24"/>
          </w:rPr>
          <w:t>ф. 0504833</w:t>
        </w:r>
      </w:hyperlink>
      <w:r w:rsidRPr="000F23B1">
        <w:rPr>
          <w:rFonts w:ascii="Arial" w:hAnsi="Arial" w:cs="Arial"/>
          <w:sz w:val="24"/>
          <w:szCs w:val="24"/>
        </w:rPr>
        <w:t>) прилагаются расчет и (или) оформленное в установленном порядке "</w:t>
      </w:r>
      <w:hyperlink r:id="rId39" w:history="1">
        <w:r w:rsidRPr="000F23B1">
          <w:rPr>
            <w:rFonts w:ascii="Arial" w:hAnsi="Arial" w:cs="Arial"/>
            <w:sz w:val="24"/>
            <w:szCs w:val="24"/>
          </w:rPr>
          <w:t>Профессиональное суждение</w:t>
        </w:r>
      </w:hyperlink>
      <w:r w:rsidRPr="000F23B1">
        <w:rPr>
          <w:rFonts w:ascii="Arial" w:hAnsi="Arial" w:cs="Arial"/>
          <w:sz w:val="24"/>
          <w:szCs w:val="24"/>
        </w:rPr>
        <w:t xml:space="preserve">". Профессиональное суждение оформляется согласно </w:t>
      </w:r>
      <w:hyperlink w:anchor="sub_1000" w:history="1">
        <w:r w:rsidRPr="000F23B1">
          <w:rPr>
            <w:rFonts w:ascii="Arial" w:hAnsi="Arial" w:cs="Arial"/>
            <w:sz w:val="24"/>
            <w:szCs w:val="24"/>
          </w:rPr>
          <w:t>Приложению N</w:t>
        </w:r>
      </w:hyperlink>
      <w:r w:rsidRPr="000F23B1">
        <w:rPr>
          <w:rFonts w:ascii="Arial" w:hAnsi="Arial" w:cs="Arial"/>
          <w:sz w:val="24"/>
          <w:szCs w:val="24"/>
        </w:rPr>
        <w:t xml:space="preserve"> 2.1. Подобным образом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40" w:history="1">
        <w:r w:rsidRPr="000F23B1">
          <w:rPr>
            <w:rFonts w:ascii="Arial" w:hAnsi="Arial" w:cs="Arial"/>
            <w:sz w:val="20"/>
            <w:szCs w:val="20"/>
          </w:rPr>
          <w:t>ч. 2 ст. 9</w:t>
        </w:r>
      </w:hyperlink>
      <w:r w:rsidRPr="000F23B1">
        <w:rPr>
          <w:rFonts w:ascii="Arial" w:hAnsi="Arial" w:cs="Arial"/>
          <w:sz w:val="20"/>
          <w:szCs w:val="20"/>
        </w:rPr>
        <w:t xml:space="preserve">, </w:t>
      </w:r>
      <w:hyperlink r:id="rId41" w:history="1">
        <w:r w:rsidRPr="000F23B1">
          <w:rPr>
            <w:rFonts w:ascii="Arial" w:hAnsi="Arial" w:cs="Arial"/>
            <w:sz w:val="20"/>
            <w:szCs w:val="20"/>
          </w:rPr>
          <w:t>ч. 5 ст. 10</w:t>
        </w:r>
      </w:hyperlink>
      <w:r w:rsidRPr="000F23B1">
        <w:rPr>
          <w:rFonts w:ascii="Arial" w:hAnsi="Arial" w:cs="Arial"/>
          <w:sz w:val="20"/>
          <w:szCs w:val="20"/>
        </w:rPr>
        <w:t xml:space="preserve"> Закона N 402-ФЗ, </w:t>
      </w:r>
      <w:hyperlink r:id="rId42" w:history="1">
        <w:r w:rsidRPr="000F23B1">
          <w:rPr>
            <w:rFonts w:ascii="Arial" w:hAnsi="Arial" w:cs="Arial"/>
            <w:sz w:val="20"/>
            <w:szCs w:val="20"/>
          </w:rPr>
          <w:t>п. 25</w:t>
        </w:r>
      </w:hyperlink>
      <w:r w:rsidRPr="000F23B1">
        <w:rPr>
          <w:rFonts w:ascii="Arial" w:hAnsi="Arial" w:cs="Arial"/>
          <w:sz w:val="20"/>
          <w:szCs w:val="20"/>
        </w:rPr>
        <w:t xml:space="preserve"> СГС "Концептуальные основы ...", </w:t>
      </w:r>
      <w:hyperlink r:id="rId43" w:history="1">
        <w:r w:rsidRPr="000F23B1">
          <w:rPr>
            <w:rFonts w:ascii="Arial" w:hAnsi="Arial" w:cs="Arial"/>
            <w:sz w:val="20"/>
            <w:szCs w:val="20"/>
          </w:rPr>
          <w:t>п.п. 6,</w:t>
        </w:r>
      </w:hyperlink>
      <w:hyperlink r:id="rId44" w:history="1">
        <w:r w:rsidRPr="000F23B1">
          <w:rPr>
            <w:rFonts w:ascii="Arial" w:hAnsi="Arial" w:cs="Arial"/>
            <w:sz w:val="20"/>
            <w:szCs w:val="20"/>
          </w:rPr>
          <w:t>11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1.8.  Право подписи первичных учетных документов предоставляется должностным лицам отдельным приказом.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45" w:history="1">
        <w:r w:rsidRPr="000F23B1">
          <w:rPr>
            <w:rFonts w:ascii="Arial" w:hAnsi="Arial" w:cs="Arial"/>
            <w:sz w:val="20"/>
            <w:szCs w:val="20"/>
          </w:rPr>
          <w:t>п. п. 6</w:t>
        </w:r>
      </w:hyperlink>
      <w:r w:rsidRPr="000F23B1">
        <w:rPr>
          <w:rFonts w:ascii="Arial" w:hAnsi="Arial" w:cs="Arial"/>
          <w:sz w:val="20"/>
          <w:szCs w:val="20"/>
        </w:rPr>
        <w:t xml:space="preserve">, </w:t>
      </w:r>
      <w:hyperlink r:id="rId46" w:history="1">
        <w:r w:rsidRPr="000F23B1">
          <w:rPr>
            <w:rFonts w:ascii="Arial" w:hAnsi="Arial" w:cs="Arial"/>
            <w:sz w:val="20"/>
            <w:szCs w:val="20"/>
          </w:rPr>
          <w:t>7 ч. 2 ст. 9</w:t>
        </w:r>
      </w:hyperlink>
      <w:r w:rsidRPr="000F23B1">
        <w:rPr>
          <w:rFonts w:ascii="Arial" w:hAnsi="Arial" w:cs="Arial"/>
          <w:sz w:val="20"/>
          <w:szCs w:val="20"/>
        </w:rPr>
        <w:t xml:space="preserve"> Закона N 402-ФЗ, </w:t>
      </w:r>
      <w:hyperlink r:id="rId47" w:history="1">
        <w:r w:rsidRPr="000F23B1">
          <w:rPr>
            <w:rFonts w:ascii="Arial" w:hAnsi="Arial" w:cs="Arial"/>
            <w:sz w:val="20"/>
            <w:szCs w:val="20"/>
          </w:rPr>
          <w:t>п. 26</w:t>
        </w:r>
      </w:hyperlink>
      <w:r w:rsidRPr="000F23B1">
        <w:rPr>
          <w:rFonts w:ascii="Arial" w:hAnsi="Arial" w:cs="Arial"/>
          <w:sz w:val="20"/>
          <w:szCs w:val="20"/>
        </w:rPr>
        <w:t xml:space="preserve"> СГС "Концептуальные основы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1.9. Обработка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осуществляется с применением </w:t>
      </w:r>
      <w:r w:rsidRPr="000F23B1">
        <w:rPr>
          <w:rFonts w:ascii="Arial" w:hAnsi="Arial" w:cs="Arial"/>
          <w:bCs/>
          <w:sz w:val="24"/>
          <w:szCs w:val="24"/>
        </w:rPr>
        <w:t>бухгалтерского программного продукта</w:t>
      </w:r>
      <w:r w:rsidRPr="000F23B1">
        <w:rPr>
          <w:rFonts w:ascii="Arial" w:hAnsi="Arial" w:cs="Arial"/>
          <w:sz w:val="24"/>
          <w:szCs w:val="24"/>
        </w:rPr>
        <w:t xml:space="preserve"> "1С:Бухгалтерия государственного учреждения". </w:t>
      </w: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Первичные учетные документы и (или) регистры бухгалтерского учета оформляются </w:t>
      </w:r>
      <w:r w:rsidRPr="000F23B1">
        <w:rPr>
          <w:rFonts w:ascii="Arial" w:hAnsi="Arial" w:cs="Arial"/>
          <w:b/>
          <w:bCs/>
          <w:sz w:val="24"/>
          <w:szCs w:val="24"/>
        </w:rPr>
        <w:t> </w:t>
      </w:r>
      <w:r w:rsidRPr="000F23B1">
        <w:rPr>
          <w:rFonts w:ascii="Arial" w:hAnsi="Arial" w:cs="Arial"/>
          <w:bCs/>
          <w:sz w:val="24"/>
          <w:szCs w:val="24"/>
        </w:rPr>
        <w:t xml:space="preserve">на бумажных носителях и в виде электронного документа с использованием квалифицированной электронной подписи. </w:t>
      </w:r>
      <w:r w:rsidRPr="000F23B1">
        <w:rPr>
          <w:rFonts w:ascii="Arial" w:hAnsi="Arial" w:cs="Arial"/>
          <w:sz w:val="24"/>
          <w:szCs w:val="24"/>
        </w:rPr>
        <w:t xml:space="preserve">Заполнение учетных документов и (или) регистров бухгалтерского учета на бумажных носителях осуществляется </w:t>
      </w:r>
      <w:r w:rsidRPr="000F23B1">
        <w:rPr>
          <w:rFonts w:ascii="Arial" w:hAnsi="Arial" w:cs="Arial"/>
          <w:bCs/>
          <w:sz w:val="24"/>
          <w:szCs w:val="24"/>
        </w:rPr>
        <w:t>смешанным способом</w:t>
      </w:r>
      <w:r w:rsidRPr="000F23B1">
        <w:rPr>
          <w:rFonts w:ascii="Arial" w:hAnsi="Arial" w:cs="Arial"/>
          <w:sz w:val="24"/>
          <w:szCs w:val="24"/>
        </w:rPr>
        <w:t>.</w:t>
      </w:r>
    </w:p>
    <w:p w:rsidR="008B0494" w:rsidRPr="000F23B1" w:rsidRDefault="008B0494" w:rsidP="00554283">
      <w:pPr>
        <w:spacing w:after="0" w:line="240" w:lineRule="auto"/>
        <w:ind w:firstLine="709"/>
        <w:jc w:val="both"/>
        <w:rPr>
          <w:rFonts w:ascii="Arial" w:hAnsi="Arial" w:cs="Arial"/>
          <w:sz w:val="24"/>
          <w:szCs w:val="24"/>
        </w:rPr>
      </w:pPr>
      <w:r w:rsidRPr="000F23B1">
        <w:rPr>
          <w:rFonts w:ascii="Arial" w:hAnsi="Arial" w:cs="Arial"/>
          <w:sz w:val="24"/>
          <w:szCs w:val="24"/>
        </w:rPr>
        <w:t xml:space="preserve">Регистры бухгалтерского учета, оформляемые на бумажных носителях, распечатываются не позднее </w:t>
      </w:r>
      <w:r w:rsidRPr="000F23B1">
        <w:rPr>
          <w:rFonts w:ascii="Arial" w:hAnsi="Arial" w:cs="Arial"/>
          <w:bCs/>
          <w:sz w:val="24"/>
          <w:szCs w:val="24"/>
        </w:rPr>
        <w:t>15</w:t>
      </w:r>
      <w:r w:rsidRPr="000F23B1">
        <w:rPr>
          <w:rFonts w:ascii="Arial" w:hAnsi="Arial" w:cs="Arial"/>
          <w:sz w:val="24"/>
          <w:szCs w:val="24"/>
        </w:rPr>
        <w:t xml:space="preserve"> числа месяца, следующего за отчетным периодом.</w:t>
      </w:r>
    </w:p>
    <w:p w:rsidR="008B0494" w:rsidRPr="000F23B1" w:rsidRDefault="008B0494" w:rsidP="00554283">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Включение учетных данных в Журналы операций, а также нумерация Журналов операций осуществляется согласно </w:t>
      </w:r>
      <w:hyperlink r:id="rId48" w:history="1">
        <w:r w:rsidRPr="000F23B1">
          <w:rPr>
            <w:rFonts w:ascii="Arial" w:hAnsi="Arial" w:cs="Arial"/>
            <w:sz w:val="24"/>
            <w:szCs w:val="24"/>
          </w:rPr>
          <w:t>Приложению</w:t>
        </w:r>
      </w:hyperlink>
      <w:r w:rsidRPr="000F23B1">
        <w:rPr>
          <w:rFonts w:ascii="Arial" w:hAnsi="Arial" w:cs="Arial"/>
          <w:sz w:val="24"/>
          <w:szCs w:val="24"/>
        </w:rPr>
        <w:t xml:space="preserve"> N 3.</w:t>
      </w:r>
    </w:p>
    <w:p w:rsidR="008B0494" w:rsidRPr="000F23B1" w:rsidRDefault="008B0494" w:rsidP="00554283">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Резервное копирование баз данных, учетной информации, включая регистры учета (в том числе при применении "облачных" технологий), осуществляется </w:t>
      </w:r>
      <w:r w:rsidRPr="000F23B1">
        <w:rPr>
          <w:rFonts w:ascii="Arial" w:hAnsi="Arial" w:cs="Arial"/>
          <w:bCs/>
          <w:sz w:val="24"/>
          <w:szCs w:val="24"/>
        </w:rPr>
        <w:t>ежедневно.</w:t>
      </w:r>
      <w:r w:rsidRPr="000F23B1">
        <w:rPr>
          <w:rFonts w:ascii="Arial" w:hAnsi="Arial" w:cs="Arial"/>
          <w:sz w:val="24"/>
          <w:szCs w:val="24"/>
        </w:rPr>
        <w:t xml:space="preserve"> Архивирование учетной информации производится е</w:t>
      </w:r>
      <w:r w:rsidRPr="000F23B1">
        <w:rPr>
          <w:rFonts w:ascii="Arial" w:hAnsi="Arial" w:cs="Arial"/>
          <w:bCs/>
          <w:sz w:val="24"/>
          <w:szCs w:val="24"/>
        </w:rPr>
        <w:t xml:space="preserve">жемесячно. </w:t>
      </w:r>
      <w:r w:rsidRPr="000F23B1">
        <w:rPr>
          <w:rFonts w:ascii="Arial" w:hAnsi="Arial" w:cs="Arial"/>
          <w:sz w:val="24"/>
          <w:szCs w:val="24"/>
        </w:rPr>
        <w:t xml:space="preserve"> Ответственным за обеспечение своевременного резервирования и безопасного хранения баз данных является </w:t>
      </w:r>
      <w:r w:rsidRPr="000F23B1">
        <w:rPr>
          <w:rFonts w:ascii="Arial" w:hAnsi="Arial" w:cs="Arial"/>
          <w:bCs/>
          <w:sz w:val="24"/>
          <w:szCs w:val="24"/>
        </w:rPr>
        <w:t>системный администратор.</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49" w:history="1">
        <w:r w:rsidRPr="000F23B1">
          <w:rPr>
            <w:rFonts w:ascii="Arial" w:hAnsi="Arial" w:cs="Arial"/>
            <w:sz w:val="20"/>
            <w:szCs w:val="20"/>
          </w:rPr>
          <w:t>ч. 5 ст. 9</w:t>
        </w:r>
      </w:hyperlink>
      <w:r w:rsidRPr="000F23B1">
        <w:rPr>
          <w:rFonts w:ascii="Arial" w:hAnsi="Arial" w:cs="Arial"/>
          <w:sz w:val="20"/>
          <w:szCs w:val="20"/>
        </w:rPr>
        <w:t xml:space="preserve">, </w:t>
      </w:r>
      <w:hyperlink r:id="rId50" w:history="1">
        <w:r w:rsidRPr="000F23B1">
          <w:rPr>
            <w:rFonts w:ascii="Arial" w:hAnsi="Arial" w:cs="Arial"/>
            <w:sz w:val="20"/>
            <w:szCs w:val="20"/>
          </w:rPr>
          <w:t>ч. 6 ст.10</w:t>
        </w:r>
      </w:hyperlink>
      <w:r w:rsidRPr="000F23B1">
        <w:rPr>
          <w:rFonts w:ascii="Arial" w:hAnsi="Arial" w:cs="Arial"/>
          <w:sz w:val="20"/>
          <w:szCs w:val="20"/>
        </w:rPr>
        <w:t xml:space="preserve">, </w:t>
      </w:r>
      <w:hyperlink r:id="rId51" w:history="1">
        <w:r w:rsidRPr="000F23B1">
          <w:rPr>
            <w:rFonts w:ascii="Arial" w:hAnsi="Arial" w:cs="Arial"/>
            <w:sz w:val="20"/>
            <w:szCs w:val="20"/>
          </w:rPr>
          <w:t>ч. 3 ст. 29</w:t>
        </w:r>
      </w:hyperlink>
      <w:r w:rsidRPr="000F23B1">
        <w:rPr>
          <w:rFonts w:ascii="Arial" w:hAnsi="Arial" w:cs="Arial"/>
          <w:sz w:val="20"/>
          <w:szCs w:val="20"/>
        </w:rPr>
        <w:t xml:space="preserve"> Закона N 402, </w:t>
      </w:r>
      <w:hyperlink r:id="rId52" w:history="1">
        <w:r w:rsidRPr="000F23B1">
          <w:rPr>
            <w:rFonts w:ascii="Arial" w:hAnsi="Arial" w:cs="Arial"/>
            <w:sz w:val="20"/>
            <w:szCs w:val="20"/>
          </w:rPr>
          <w:t>п. 32</w:t>
        </w:r>
      </w:hyperlink>
      <w:r w:rsidRPr="000F23B1">
        <w:rPr>
          <w:rFonts w:ascii="Arial" w:hAnsi="Arial" w:cs="Arial"/>
          <w:sz w:val="20"/>
          <w:szCs w:val="20"/>
        </w:rPr>
        <w:t xml:space="preserve"> СГС "Концептуальные основы ...", </w:t>
      </w:r>
      <w:hyperlink r:id="rId53" w:history="1">
        <w:r w:rsidRPr="000F23B1">
          <w:rPr>
            <w:rFonts w:ascii="Arial" w:hAnsi="Arial" w:cs="Arial"/>
            <w:sz w:val="20"/>
            <w:szCs w:val="20"/>
          </w:rPr>
          <w:t>п.п. 10</w:t>
        </w:r>
      </w:hyperlink>
      <w:r w:rsidRPr="000F23B1">
        <w:rPr>
          <w:rFonts w:ascii="Arial" w:hAnsi="Arial" w:cs="Arial"/>
          <w:sz w:val="20"/>
          <w:szCs w:val="20"/>
        </w:rPr>
        <w:t xml:space="preserve">, </w:t>
      </w:r>
      <w:hyperlink r:id="rId54" w:history="1">
        <w:r w:rsidRPr="000F23B1">
          <w:rPr>
            <w:rFonts w:ascii="Arial" w:hAnsi="Arial" w:cs="Arial"/>
            <w:sz w:val="20"/>
            <w:szCs w:val="20"/>
          </w:rPr>
          <w:t>11</w:t>
        </w:r>
      </w:hyperlink>
      <w:r w:rsidRPr="000F23B1">
        <w:rPr>
          <w:rFonts w:ascii="Arial" w:hAnsi="Arial" w:cs="Arial"/>
          <w:sz w:val="20"/>
          <w:szCs w:val="20"/>
        </w:rPr>
        <w:t xml:space="preserve">, </w:t>
      </w:r>
      <w:hyperlink r:id="rId55" w:history="1">
        <w:r w:rsidRPr="000F23B1">
          <w:rPr>
            <w:rFonts w:ascii="Arial" w:hAnsi="Arial" w:cs="Arial"/>
            <w:sz w:val="20"/>
            <w:szCs w:val="20"/>
          </w:rPr>
          <w:t>19</w:t>
        </w:r>
      </w:hyperlink>
      <w:r w:rsidRPr="000F23B1">
        <w:rPr>
          <w:rFonts w:ascii="Arial" w:hAnsi="Arial" w:cs="Arial"/>
          <w:sz w:val="20"/>
          <w:szCs w:val="20"/>
        </w:rPr>
        <w:t xml:space="preserve">, </w:t>
      </w:r>
      <w:hyperlink r:id="rId56" w:history="1">
        <w:r w:rsidRPr="000F23B1">
          <w:rPr>
            <w:rFonts w:ascii="Arial" w:hAnsi="Arial" w:cs="Arial"/>
            <w:sz w:val="20"/>
            <w:szCs w:val="20"/>
          </w:rPr>
          <w:t>257</w:t>
        </w:r>
      </w:hyperlink>
      <w:r w:rsidRPr="000F23B1">
        <w:rPr>
          <w:rFonts w:ascii="Arial" w:hAnsi="Arial" w:cs="Arial"/>
          <w:sz w:val="20"/>
          <w:szCs w:val="20"/>
        </w:rPr>
        <w:t xml:space="preserve"> Инструкции N 157н, </w:t>
      </w:r>
      <w:hyperlink r:id="rId57" w:history="1">
        <w:r w:rsidRPr="000F23B1">
          <w:rPr>
            <w:rFonts w:ascii="Arial" w:hAnsi="Arial" w:cs="Arial"/>
            <w:sz w:val="20"/>
            <w:szCs w:val="20"/>
          </w:rPr>
          <w:t>Приложение N 5</w:t>
        </w:r>
      </w:hyperlink>
      <w:r w:rsidRPr="000F23B1">
        <w:rPr>
          <w:rFonts w:ascii="Arial" w:hAnsi="Arial" w:cs="Arial"/>
          <w:sz w:val="20"/>
          <w:szCs w:val="20"/>
        </w:rPr>
        <w:t xml:space="preserve"> к Приказу N 52н)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1.10.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материалов в Главной книге (</w:t>
      </w:r>
      <w:hyperlink r:id="rId58" w:history="1">
        <w:r w:rsidRPr="000F23B1">
          <w:rPr>
            <w:rFonts w:ascii="Arial" w:hAnsi="Arial" w:cs="Arial"/>
            <w:sz w:val="24"/>
            <w:szCs w:val="24"/>
          </w:rPr>
          <w:t>ф. 0504072</w:t>
        </w:r>
      </w:hyperlink>
      <w:r w:rsidRPr="000F23B1">
        <w:rPr>
          <w:rFonts w:ascii="Arial" w:hAnsi="Arial" w:cs="Arial"/>
          <w:sz w:val="24"/>
          <w:szCs w:val="24"/>
        </w:rPr>
        <w:t>) осуществляется ежеквартально путем составления Оборотной ведомости (</w:t>
      </w:r>
      <w:hyperlink r:id="rId59" w:history="1">
        <w:r w:rsidRPr="000F23B1">
          <w:rPr>
            <w:rFonts w:ascii="Arial" w:hAnsi="Arial" w:cs="Arial"/>
            <w:sz w:val="24"/>
            <w:szCs w:val="24"/>
          </w:rPr>
          <w:t>ф. 0504035</w:t>
        </w:r>
      </w:hyperlink>
      <w:r w:rsidRPr="000F23B1">
        <w:rPr>
          <w:rFonts w:ascii="Arial" w:hAnsi="Arial" w:cs="Arial"/>
          <w:sz w:val="24"/>
          <w:szCs w:val="24"/>
        </w:rPr>
        <w:t>). Сверка аналитических данных по счетам учета финансовых активов и обязательств с данными Главной книги (</w:t>
      </w:r>
      <w:hyperlink r:id="rId60" w:history="1">
        <w:r w:rsidRPr="000F23B1">
          <w:rPr>
            <w:rFonts w:ascii="Arial" w:hAnsi="Arial" w:cs="Arial"/>
            <w:sz w:val="24"/>
            <w:szCs w:val="24"/>
          </w:rPr>
          <w:t>ф. 0504072</w:t>
        </w:r>
      </w:hyperlink>
      <w:r w:rsidRPr="000F23B1">
        <w:rPr>
          <w:rFonts w:ascii="Arial" w:hAnsi="Arial" w:cs="Arial"/>
          <w:sz w:val="24"/>
          <w:szCs w:val="24"/>
        </w:rPr>
        <w:t>) осуществляется по мере необходимости путем составления Оборотной ведомости (</w:t>
      </w:r>
      <w:hyperlink r:id="rId61" w:history="1">
        <w:r w:rsidRPr="000F23B1">
          <w:rPr>
            <w:rFonts w:ascii="Arial" w:hAnsi="Arial" w:cs="Arial"/>
            <w:sz w:val="24"/>
            <w:szCs w:val="24"/>
          </w:rPr>
          <w:t>ф. 0504036</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2" w:history="1">
        <w:r w:rsidRPr="000F23B1">
          <w:rPr>
            <w:rFonts w:ascii="Arial" w:hAnsi="Arial" w:cs="Arial"/>
            <w:sz w:val="20"/>
            <w:szCs w:val="20"/>
          </w:rPr>
          <w:t>Приложение N 5</w:t>
        </w:r>
      </w:hyperlink>
      <w:r w:rsidRPr="000F23B1">
        <w:rPr>
          <w:rFonts w:ascii="Arial" w:hAnsi="Arial" w:cs="Arial"/>
          <w:sz w:val="20"/>
          <w:szCs w:val="20"/>
        </w:rPr>
        <w:t xml:space="preserve"> к Приказу N 52н)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1.11. При обнаружении в сформированных регистрах бухгалтерского учета ошибок проводится анализ (диагностика) ошибочных данных и внесение необходимых исправлений. Без соответствующего документального оформления исправления в электронных базах данных не допускаются.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3" w:history="1">
        <w:r w:rsidRPr="000F23B1">
          <w:rPr>
            <w:rFonts w:ascii="Arial" w:hAnsi="Arial" w:cs="Arial"/>
            <w:sz w:val="20"/>
            <w:szCs w:val="20"/>
          </w:rPr>
          <w:t>ч. 8 ст. 10</w:t>
        </w:r>
      </w:hyperlink>
      <w:r w:rsidRPr="000F23B1">
        <w:rPr>
          <w:rFonts w:ascii="Arial" w:hAnsi="Arial" w:cs="Arial"/>
          <w:sz w:val="20"/>
          <w:szCs w:val="20"/>
        </w:rPr>
        <w:t xml:space="preserve"> Закона N  402-ФЗ, </w:t>
      </w:r>
      <w:hyperlink r:id="rId64" w:history="1">
        <w:r w:rsidRPr="000F23B1">
          <w:rPr>
            <w:rFonts w:ascii="Arial" w:hAnsi="Arial" w:cs="Arial"/>
            <w:sz w:val="20"/>
            <w:szCs w:val="20"/>
          </w:rPr>
          <w:t>п. 18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 w:name="sub_112"/>
      <w:r w:rsidRPr="000F23B1">
        <w:rPr>
          <w:rFonts w:ascii="Arial" w:hAnsi="Arial" w:cs="Arial"/>
          <w:sz w:val="24"/>
          <w:szCs w:val="24"/>
        </w:rPr>
        <w:t>1.12.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4).</w:t>
      </w:r>
    </w:p>
    <w:bookmarkEnd w:id="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Контроль первичных документов проводится в соответствии с Положением о внутреннем финансовом контроле.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 при поступлении документов более поздней датой в этом же месяце факт хозяйственной жизни отражается в учете </w:t>
      </w:r>
      <w:r w:rsidRPr="000F23B1">
        <w:rPr>
          <w:rFonts w:ascii="Arial" w:hAnsi="Arial" w:cs="Arial"/>
          <w:bCs/>
          <w:sz w:val="24"/>
          <w:szCs w:val="24"/>
        </w:rPr>
        <w:t>датой выставления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2) при поступлении документов в начале месяца, следующего за отчетным (до закрытия месяца) факт хозяйственной жизни отражается в учете </w:t>
      </w:r>
      <w:r w:rsidRPr="000F23B1">
        <w:rPr>
          <w:rFonts w:ascii="Arial" w:hAnsi="Arial" w:cs="Arial"/>
          <w:bCs/>
          <w:sz w:val="24"/>
          <w:szCs w:val="24"/>
        </w:rPr>
        <w:t> датой выставления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 как ошибка после отчетной даты.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65" w:history="1">
        <w:r w:rsidRPr="000F23B1">
          <w:rPr>
            <w:rFonts w:ascii="Arial" w:hAnsi="Arial" w:cs="Arial"/>
            <w:sz w:val="20"/>
            <w:szCs w:val="20"/>
          </w:rPr>
          <w:t>п. 6</w:t>
        </w:r>
      </w:hyperlink>
      <w:r w:rsidRPr="000F23B1">
        <w:rPr>
          <w:rFonts w:ascii="Arial" w:hAnsi="Arial" w:cs="Arial"/>
          <w:sz w:val="20"/>
          <w:szCs w:val="20"/>
        </w:rPr>
        <w:t xml:space="preserve"> Инструкции N 157н, </w:t>
      </w:r>
      <w:hyperlink r:id="rId66" w:history="1">
        <w:r w:rsidRPr="000F23B1">
          <w:rPr>
            <w:rFonts w:ascii="Arial" w:hAnsi="Arial" w:cs="Arial"/>
            <w:sz w:val="20"/>
            <w:szCs w:val="20"/>
          </w:rPr>
          <w:t>п. 22</w:t>
        </w:r>
      </w:hyperlink>
      <w:r w:rsidRPr="000F23B1">
        <w:rPr>
          <w:rFonts w:ascii="Arial" w:hAnsi="Arial" w:cs="Arial"/>
          <w:sz w:val="20"/>
          <w:szCs w:val="20"/>
        </w:rPr>
        <w:t xml:space="preserve"> СГС "Концептуальные основы...", </w:t>
      </w:r>
      <w:hyperlink r:id="rId67" w:history="1">
        <w:r w:rsidRPr="000F23B1">
          <w:rPr>
            <w:rFonts w:ascii="Arial" w:hAnsi="Arial" w:cs="Arial"/>
            <w:sz w:val="20"/>
            <w:szCs w:val="20"/>
          </w:rPr>
          <w:t>п. 5</w:t>
        </w:r>
      </w:hyperlink>
      <w:r w:rsidRPr="000F23B1">
        <w:rPr>
          <w:rFonts w:ascii="Arial" w:hAnsi="Arial" w:cs="Arial"/>
          <w:sz w:val="20"/>
          <w:szCs w:val="20"/>
        </w:rPr>
        <w:t xml:space="preserve"> СГС "События после отчетной даты", </w:t>
      </w:r>
      <w:hyperlink r:id="rId68" w:history="1">
        <w:r w:rsidRPr="000F23B1">
          <w:rPr>
            <w:rFonts w:ascii="Arial" w:hAnsi="Arial" w:cs="Arial"/>
            <w:sz w:val="20"/>
            <w:szCs w:val="20"/>
          </w:rPr>
          <w:t>п.п. 29</w:t>
        </w:r>
      </w:hyperlink>
      <w:r w:rsidRPr="000F23B1">
        <w:rPr>
          <w:rFonts w:ascii="Arial" w:hAnsi="Arial" w:cs="Arial"/>
          <w:sz w:val="20"/>
          <w:szCs w:val="20"/>
        </w:rPr>
        <w:t>-</w:t>
      </w:r>
      <w:hyperlink r:id="rId69" w:history="1">
        <w:r w:rsidRPr="000F23B1">
          <w:rPr>
            <w:rFonts w:ascii="Arial" w:hAnsi="Arial" w:cs="Arial"/>
            <w:sz w:val="20"/>
            <w:szCs w:val="20"/>
          </w:rPr>
          <w:t>33</w:t>
        </w:r>
      </w:hyperlink>
      <w:r w:rsidRPr="000F23B1">
        <w:rPr>
          <w:rFonts w:ascii="Arial" w:hAnsi="Arial" w:cs="Arial"/>
          <w:sz w:val="20"/>
          <w:szCs w:val="20"/>
        </w:rPr>
        <w:t xml:space="preserve"> СГС "Учетная политика, оценочные значения и ошибки")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1.13.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Ошибки прошлых лет учитываются в учете обособлено в целях раскрытия информации в отчетности в установленном порядке.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70" w:history="1">
        <w:r w:rsidRPr="000F23B1">
          <w:rPr>
            <w:rFonts w:ascii="Arial" w:hAnsi="Arial" w:cs="Arial"/>
            <w:sz w:val="20"/>
            <w:szCs w:val="20"/>
          </w:rPr>
          <w:t>п. 18</w:t>
        </w:r>
      </w:hyperlink>
      <w:r w:rsidRPr="000F23B1">
        <w:rPr>
          <w:rFonts w:ascii="Arial" w:hAnsi="Arial" w:cs="Arial"/>
          <w:sz w:val="20"/>
          <w:szCs w:val="20"/>
        </w:rPr>
        <w:t xml:space="preserve"> Инструкции N 157н, </w:t>
      </w:r>
      <w:hyperlink r:id="rId71" w:history="1">
        <w:r w:rsidRPr="000F23B1">
          <w:rPr>
            <w:rFonts w:ascii="Arial" w:hAnsi="Arial" w:cs="Arial"/>
            <w:sz w:val="20"/>
            <w:szCs w:val="20"/>
          </w:rPr>
          <w:t>п. 34</w:t>
        </w:r>
      </w:hyperlink>
      <w:r w:rsidRPr="000F23B1">
        <w:rPr>
          <w:rFonts w:ascii="Arial" w:hAnsi="Arial" w:cs="Arial"/>
          <w:sz w:val="20"/>
          <w:szCs w:val="20"/>
        </w:rPr>
        <w:t xml:space="preserve"> СГС "Учетная политика, оценочные значения и ошибки")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1.14.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3053"/>
      </w:tblGrid>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N</w:t>
            </w:r>
            <w:r w:rsidRPr="000F23B1">
              <w:rPr>
                <w:rFonts w:ascii="Arial" w:hAnsi="Arial" w:cs="Arial"/>
                <w:sz w:val="24"/>
                <w:szCs w:val="24"/>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Особенности систематизации документов</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расчетов с поставщиками и подрядчиками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 поставщиков, исполнителей и подрядчиков</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2.</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подотчетных лиц;</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счетов расчетов с подотчетными лицами</w:t>
            </w:r>
          </w:p>
        </w:tc>
      </w:tr>
      <w:tr w:rsidR="008B0494" w:rsidRPr="000F23B1" w:rsidTr="00B579BD">
        <w:tc>
          <w:tcPr>
            <w:tcW w:w="641"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В разрезе счетов учета в рублях и иностранной валюте (при отражении валютных операций)</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1.15. Формирование регистров бухгалтерского учета осуществляется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журнал регистрации приходных и расходных ордеров (</w:t>
      </w:r>
      <w:hyperlink r:id="rId72" w:history="1">
        <w:r w:rsidRPr="000F23B1">
          <w:rPr>
            <w:rFonts w:ascii="Arial" w:hAnsi="Arial" w:cs="Arial"/>
            <w:sz w:val="24"/>
            <w:szCs w:val="24"/>
          </w:rPr>
          <w:t>ф. 0310003</w:t>
        </w:r>
      </w:hyperlink>
      <w:r w:rsidRPr="000F23B1">
        <w:rPr>
          <w:rFonts w:ascii="Arial" w:hAnsi="Arial" w:cs="Arial"/>
          <w:sz w:val="24"/>
          <w:szCs w:val="24"/>
        </w:rPr>
        <w:t>) формируется ежемесячно;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инвентарная карточка учета нефинансовых активов (</w:t>
      </w:r>
      <w:hyperlink r:id="rId73" w:history="1">
        <w:r w:rsidRPr="000F23B1">
          <w:rPr>
            <w:rFonts w:ascii="Arial" w:hAnsi="Arial" w:cs="Arial"/>
            <w:sz w:val="24"/>
            <w:szCs w:val="24"/>
          </w:rPr>
          <w:t>ф. 0504031</w:t>
        </w:r>
      </w:hyperlink>
      <w:r w:rsidRPr="000F23B1">
        <w:rPr>
          <w:rFonts w:ascii="Arial" w:hAnsi="Arial" w:cs="Arial"/>
          <w:sz w:val="24"/>
          <w:szCs w:val="24"/>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w:t>
      </w:r>
      <w:r w:rsidRPr="000F23B1">
        <w:rPr>
          <w:rFonts w:ascii="Arial" w:hAnsi="Arial" w:cs="Arial"/>
          <w:sz w:val="24"/>
          <w:szCs w:val="24"/>
        </w:rPr>
        <w:lastRenderedPageBreak/>
        <w:t xml:space="preserve">и при выбытии. При отсутствии указанных фактов хозяйственной жизни формируется </w:t>
      </w:r>
      <w:r w:rsidRPr="000F23B1">
        <w:rPr>
          <w:rFonts w:ascii="Arial" w:hAnsi="Arial" w:cs="Arial"/>
          <w:bCs/>
          <w:sz w:val="24"/>
          <w:szCs w:val="24"/>
        </w:rPr>
        <w:t>ежегодно</w:t>
      </w:r>
      <w:r w:rsidRPr="000F23B1">
        <w:rPr>
          <w:rFonts w:ascii="Arial" w:hAnsi="Arial" w:cs="Arial"/>
          <w:sz w:val="24"/>
          <w:szCs w:val="24"/>
        </w:rPr>
        <w:t xml:space="preserve"> со сведениями о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инвентарная карточка группового учета нефинансовых активов (</w:t>
      </w:r>
      <w:hyperlink r:id="rId74" w:history="1">
        <w:r w:rsidRPr="000F23B1">
          <w:rPr>
            <w:rFonts w:ascii="Arial" w:hAnsi="Arial" w:cs="Arial"/>
            <w:sz w:val="24"/>
            <w:szCs w:val="24"/>
          </w:rPr>
          <w:t>ф. 0504032</w:t>
        </w:r>
      </w:hyperlink>
      <w:r w:rsidRPr="000F23B1">
        <w:rPr>
          <w:rFonts w:ascii="Arial" w:hAnsi="Arial" w:cs="Arial"/>
          <w:sz w:val="24"/>
          <w:szCs w:val="24"/>
        </w:rPr>
        <w:t>) оформляется при принятии объектов к учету, по мере внесения изменений и при выбытии;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опись инвентарных карточек по учету нефинансовых активов (</w:t>
      </w:r>
      <w:hyperlink r:id="rId75" w:history="1">
        <w:r w:rsidRPr="000F23B1">
          <w:rPr>
            <w:rFonts w:ascii="Arial" w:hAnsi="Arial" w:cs="Arial"/>
            <w:sz w:val="24"/>
            <w:szCs w:val="24"/>
          </w:rPr>
          <w:t>ф. 0504033</w:t>
        </w:r>
      </w:hyperlink>
      <w:r w:rsidRPr="000F23B1">
        <w:rPr>
          <w:rFonts w:ascii="Arial" w:hAnsi="Arial" w:cs="Arial"/>
          <w:sz w:val="24"/>
          <w:szCs w:val="24"/>
        </w:rPr>
        <w:t>), инвентарный список нефинансовых активов (</w:t>
      </w:r>
      <w:hyperlink r:id="rId76" w:history="1">
        <w:r w:rsidRPr="000F23B1">
          <w:rPr>
            <w:rFonts w:ascii="Arial" w:hAnsi="Arial" w:cs="Arial"/>
            <w:sz w:val="24"/>
            <w:szCs w:val="24"/>
          </w:rPr>
          <w:t>ф. 0504034)</w:t>
        </w:r>
      </w:hyperlink>
      <w:r w:rsidRPr="000F23B1">
        <w:rPr>
          <w:rFonts w:ascii="Arial" w:hAnsi="Arial" w:cs="Arial"/>
          <w:sz w:val="24"/>
          <w:szCs w:val="24"/>
        </w:rPr>
        <w:t xml:space="preserve"> формируются </w:t>
      </w:r>
      <w:r w:rsidRPr="000F23B1">
        <w:rPr>
          <w:rFonts w:ascii="Arial" w:hAnsi="Arial" w:cs="Arial"/>
          <w:bCs/>
          <w:sz w:val="24"/>
          <w:szCs w:val="24"/>
        </w:rPr>
        <w:t>ежегодно на последний день года</w:t>
      </w:r>
      <w:r w:rsidRPr="000F23B1">
        <w:rPr>
          <w:rFonts w:ascii="Arial" w:hAnsi="Arial" w:cs="Arial"/>
          <w:sz w:val="24"/>
          <w:szCs w:val="24"/>
        </w:rPr>
        <w:t>. Опись инвентарных карточек (</w:t>
      </w:r>
      <w:hyperlink r:id="rId77" w:history="1">
        <w:r w:rsidRPr="000F23B1">
          <w:rPr>
            <w:rFonts w:ascii="Arial" w:hAnsi="Arial" w:cs="Arial"/>
            <w:sz w:val="24"/>
            <w:szCs w:val="24"/>
          </w:rPr>
          <w:t>ф. 0504033</w:t>
        </w:r>
      </w:hyperlink>
      <w:r w:rsidRPr="000F23B1">
        <w:rPr>
          <w:rFonts w:ascii="Arial" w:hAnsi="Arial" w:cs="Arial"/>
          <w:sz w:val="24"/>
          <w:szCs w:val="24"/>
        </w:rPr>
        <w:t>) составляется без включения информации об инвентарных объектах, выбывших до начала установленного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книга учета бланков строгой (</w:t>
      </w:r>
      <w:hyperlink r:id="rId78" w:history="1">
        <w:r w:rsidRPr="000F23B1">
          <w:rPr>
            <w:rFonts w:ascii="Arial" w:hAnsi="Arial" w:cs="Arial"/>
            <w:sz w:val="24"/>
            <w:szCs w:val="24"/>
          </w:rPr>
          <w:t>ф. 0504045</w:t>
        </w:r>
      </w:hyperlink>
      <w:r w:rsidRPr="000F23B1">
        <w:rPr>
          <w:rFonts w:ascii="Arial" w:hAnsi="Arial" w:cs="Arial"/>
          <w:sz w:val="24"/>
          <w:szCs w:val="24"/>
        </w:rPr>
        <w:t xml:space="preserve">) отчетности формируется </w:t>
      </w:r>
      <w:r w:rsidRPr="000F23B1">
        <w:rPr>
          <w:rFonts w:ascii="Arial" w:hAnsi="Arial" w:cs="Arial"/>
          <w:bCs/>
          <w:sz w:val="24"/>
          <w:szCs w:val="24"/>
        </w:rPr>
        <w:t>ежеквартально</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книга аналитического учета депонированной зарплаты и стипендий (</w:t>
      </w:r>
      <w:hyperlink r:id="rId79" w:history="1">
        <w:r w:rsidRPr="000F23B1">
          <w:rPr>
            <w:rFonts w:ascii="Arial" w:hAnsi="Arial" w:cs="Arial"/>
            <w:sz w:val="24"/>
            <w:szCs w:val="24"/>
          </w:rPr>
          <w:t>ф. 0504048</w:t>
        </w:r>
      </w:hyperlink>
      <w:r w:rsidRPr="000F23B1">
        <w:rPr>
          <w:rFonts w:ascii="Arial" w:hAnsi="Arial" w:cs="Arial"/>
          <w:sz w:val="24"/>
          <w:szCs w:val="24"/>
        </w:rPr>
        <w:t>) формируется ежеквартально;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реестр карточек (</w:t>
      </w:r>
      <w:hyperlink r:id="rId80" w:history="1">
        <w:r w:rsidRPr="000F23B1">
          <w:rPr>
            <w:rFonts w:ascii="Arial" w:hAnsi="Arial" w:cs="Arial"/>
            <w:sz w:val="24"/>
            <w:szCs w:val="24"/>
          </w:rPr>
          <w:t>ф. 0504052</w:t>
        </w:r>
      </w:hyperlink>
      <w:r w:rsidRPr="000F23B1">
        <w:rPr>
          <w:rFonts w:ascii="Arial" w:hAnsi="Arial" w:cs="Arial"/>
          <w:sz w:val="24"/>
          <w:szCs w:val="24"/>
        </w:rPr>
        <w:t>) формируется ежеквартально;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регистры, не указанные выше, заполняются по мере необходимости.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81" w:history="1">
        <w:r w:rsidRPr="000F23B1">
          <w:rPr>
            <w:rFonts w:ascii="Arial" w:hAnsi="Arial" w:cs="Arial"/>
            <w:sz w:val="20"/>
            <w:szCs w:val="20"/>
          </w:rPr>
          <w:t>п. 11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1.16.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предыдущем пункте настоящей учетной политики, сброшюровываются в папку (дело). На обложке папки (дела) дополнительно к установленным </w:t>
      </w:r>
      <w:hyperlink r:id="rId82" w:history="1">
        <w:r w:rsidRPr="000F23B1">
          <w:rPr>
            <w:rFonts w:ascii="Arial" w:hAnsi="Arial" w:cs="Arial"/>
            <w:sz w:val="24"/>
            <w:szCs w:val="24"/>
          </w:rPr>
          <w:t>п. 11</w:t>
        </w:r>
      </w:hyperlink>
      <w:r w:rsidRPr="000F23B1">
        <w:rPr>
          <w:rFonts w:ascii="Arial" w:hAnsi="Arial" w:cs="Arial"/>
          <w:sz w:val="24"/>
          <w:szCs w:val="24"/>
        </w:rPr>
        <w:t xml:space="preserve"> Инструкции N 157н реквизитам указывается срок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w:t>
      </w:r>
      <w:hyperlink r:id="rId83" w:history="1">
        <w:r w:rsidRPr="000F23B1">
          <w:rPr>
            <w:rFonts w:ascii="Arial" w:hAnsi="Arial" w:cs="Arial"/>
            <w:sz w:val="24"/>
            <w:szCs w:val="24"/>
          </w:rPr>
          <w:t>Правилами</w:t>
        </w:r>
      </w:hyperlink>
      <w:r w:rsidRPr="000F23B1">
        <w:rPr>
          <w:rFonts w:ascii="Arial" w:hAnsi="Arial" w:cs="Arial"/>
          <w:sz w:val="24"/>
          <w:szCs w:val="24"/>
        </w:rPr>
        <w:t xml:space="preserve"> организации хранения, комплектования, учета и использования документов Архивного фонда РФ и других архивных документов в органах государственной власти, местного самоуправления и организациях, утв. </w:t>
      </w:r>
      <w:hyperlink r:id="rId84" w:history="1">
        <w:r w:rsidRPr="000F23B1">
          <w:rPr>
            <w:rFonts w:ascii="Arial" w:hAnsi="Arial" w:cs="Arial"/>
            <w:sz w:val="24"/>
            <w:szCs w:val="24"/>
          </w:rPr>
          <w:t>приказом</w:t>
        </w:r>
      </w:hyperlink>
      <w:r w:rsidRPr="000F23B1">
        <w:rPr>
          <w:rFonts w:ascii="Arial" w:hAnsi="Arial" w:cs="Arial"/>
          <w:sz w:val="24"/>
          <w:szCs w:val="24"/>
        </w:rPr>
        <w:t xml:space="preserve"> Минкультуры России от 31.03.2015 N 526.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Сроки хранения указанных документов определяются согласно </w:t>
      </w:r>
      <w:hyperlink r:id="rId85" w:history="1">
        <w:r w:rsidRPr="000F23B1">
          <w:rPr>
            <w:rFonts w:ascii="Arial" w:hAnsi="Arial" w:cs="Arial"/>
            <w:sz w:val="24"/>
            <w:szCs w:val="24"/>
          </w:rPr>
          <w:t>п. 4.1</w:t>
        </w:r>
      </w:hyperlink>
      <w:r w:rsidRPr="000F23B1">
        <w:rPr>
          <w:rFonts w:ascii="Arial" w:hAnsi="Arial" w:cs="Arial"/>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w:t>
      </w:r>
      <w:hyperlink r:id="rId86" w:history="1">
        <w:r w:rsidRPr="000F23B1">
          <w:rPr>
            <w:rFonts w:ascii="Arial" w:hAnsi="Arial" w:cs="Arial"/>
            <w:sz w:val="24"/>
            <w:szCs w:val="24"/>
          </w:rPr>
          <w:t>приказом</w:t>
        </w:r>
      </w:hyperlink>
      <w:r w:rsidRPr="000F23B1">
        <w:rPr>
          <w:rFonts w:ascii="Arial" w:hAnsi="Arial" w:cs="Arial"/>
          <w:sz w:val="24"/>
          <w:szCs w:val="24"/>
        </w:rPr>
        <w:t xml:space="preserve"> Минкультуры России от 25.08.2010 N 558, но не менее 5 лет.</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87" w:history="1">
        <w:r w:rsidRPr="000F23B1">
          <w:rPr>
            <w:rFonts w:ascii="Arial" w:hAnsi="Arial" w:cs="Arial"/>
            <w:sz w:val="20"/>
            <w:szCs w:val="20"/>
          </w:rPr>
          <w:t>п.п. 13</w:t>
        </w:r>
      </w:hyperlink>
      <w:r w:rsidRPr="000F23B1">
        <w:rPr>
          <w:rFonts w:ascii="Arial" w:hAnsi="Arial" w:cs="Arial"/>
          <w:sz w:val="20"/>
          <w:szCs w:val="20"/>
        </w:rPr>
        <w:t xml:space="preserve">, </w:t>
      </w:r>
      <w:hyperlink r:id="rId88" w:history="1">
        <w:r w:rsidRPr="000F23B1">
          <w:rPr>
            <w:rFonts w:ascii="Arial" w:hAnsi="Arial" w:cs="Arial"/>
            <w:sz w:val="20"/>
            <w:szCs w:val="20"/>
          </w:rPr>
          <w:t>33</w:t>
        </w:r>
      </w:hyperlink>
      <w:r w:rsidRPr="000F23B1">
        <w:rPr>
          <w:rFonts w:ascii="Arial" w:hAnsi="Arial" w:cs="Arial"/>
          <w:sz w:val="20"/>
          <w:szCs w:val="20"/>
        </w:rPr>
        <w:t xml:space="preserve"> СГС "Концептуальные основы ...", </w:t>
      </w:r>
      <w:hyperlink r:id="rId89" w:history="1">
        <w:r w:rsidRPr="000F23B1">
          <w:rPr>
            <w:rFonts w:ascii="Arial" w:hAnsi="Arial" w:cs="Arial"/>
            <w:sz w:val="20"/>
            <w:szCs w:val="20"/>
          </w:rPr>
          <w:t>п.п 11</w:t>
        </w:r>
      </w:hyperlink>
      <w:r w:rsidRPr="000F23B1">
        <w:rPr>
          <w:rFonts w:ascii="Arial" w:hAnsi="Arial" w:cs="Arial"/>
          <w:sz w:val="20"/>
          <w:szCs w:val="20"/>
        </w:rPr>
        <w:t xml:space="preserve">, </w:t>
      </w:r>
      <w:hyperlink r:id="rId90" w:history="1">
        <w:r w:rsidRPr="000F23B1">
          <w:rPr>
            <w:rFonts w:ascii="Arial" w:hAnsi="Arial" w:cs="Arial"/>
            <w:sz w:val="20"/>
            <w:szCs w:val="20"/>
          </w:rPr>
          <w:t>19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1.17. Персональный состав комиссий, создаваемых в учреждении, ответственные должностные лица определяются: отдельными приказами.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Комиссия по поступлению и выбытию активов осуществляет свою деятельность в соответствии с Положением о комиссии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5).</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91" w:history="1">
        <w:r w:rsidRPr="000F23B1">
          <w:rPr>
            <w:rFonts w:ascii="Arial" w:hAnsi="Arial" w:cs="Arial"/>
            <w:sz w:val="20"/>
            <w:szCs w:val="20"/>
          </w:rPr>
          <w:t>п.п. 25</w:t>
        </w:r>
      </w:hyperlink>
      <w:r w:rsidRPr="000F23B1">
        <w:rPr>
          <w:rFonts w:ascii="Arial" w:hAnsi="Arial" w:cs="Arial"/>
          <w:sz w:val="20"/>
          <w:szCs w:val="20"/>
        </w:rPr>
        <w:t xml:space="preserve">, </w:t>
      </w:r>
      <w:hyperlink r:id="rId92" w:history="1">
        <w:r w:rsidRPr="000F23B1">
          <w:rPr>
            <w:rFonts w:ascii="Arial" w:hAnsi="Arial" w:cs="Arial"/>
            <w:sz w:val="20"/>
            <w:szCs w:val="20"/>
          </w:rPr>
          <w:t>34</w:t>
        </w:r>
      </w:hyperlink>
      <w:r w:rsidRPr="000F23B1">
        <w:rPr>
          <w:rFonts w:ascii="Arial" w:hAnsi="Arial" w:cs="Arial"/>
          <w:sz w:val="20"/>
          <w:szCs w:val="20"/>
        </w:rPr>
        <w:t xml:space="preserve">, </w:t>
      </w:r>
      <w:hyperlink r:id="rId93" w:history="1">
        <w:r w:rsidRPr="000F23B1">
          <w:rPr>
            <w:rFonts w:ascii="Arial" w:hAnsi="Arial" w:cs="Arial"/>
            <w:sz w:val="20"/>
            <w:szCs w:val="20"/>
          </w:rPr>
          <w:t>46</w:t>
        </w:r>
      </w:hyperlink>
      <w:r w:rsidRPr="000F23B1">
        <w:rPr>
          <w:rFonts w:ascii="Arial" w:hAnsi="Arial" w:cs="Arial"/>
          <w:sz w:val="20"/>
          <w:szCs w:val="20"/>
        </w:rPr>
        <w:t xml:space="preserve">, </w:t>
      </w:r>
      <w:hyperlink r:id="rId94" w:history="1">
        <w:r w:rsidRPr="000F23B1">
          <w:rPr>
            <w:rFonts w:ascii="Arial" w:hAnsi="Arial" w:cs="Arial"/>
            <w:sz w:val="20"/>
            <w:szCs w:val="20"/>
          </w:rPr>
          <w:t>51</w:t>
        </w:r>
      </w:hyperlink>
      <w:r w:rsidRPr="000F23B1">
        <w:rPr>
          <w:rFonts w:ascii="Arial" w:hAnsi="Arial" w:cs="Arial"/>
          <w:sz w:val="20"/>
          <w:szCs w:val="20"/>
        </w:rPr>
        <w:t xml:space="preserve">, </w:t>
      </w:r>
      <w:hyperlink r:id="rId95" w:history="1">
        <w:r w:rsidRPr="000F23B1">
          <w:rPr>
            <w:rFonts w:ascii="Arial" w:hAnsi="Arial" w:cs="Arial"/>
            <w:sz w:val="20"/>
            <w:szCs w:val="20"/>
          </w:rPr>
          <w:t>60</w:t>
        </w:r>
      </w:hyperlink>
      <w:r w:rsidRPr="000F23B1">
        <w:rPr>
          <w:rFonts w:ascii="Arial" w:hAnsi="Arial" w:cs="Arial"/>
          <w:sz w:val="20"/>
          <w:szCs w:val="20"/>
        </w:rPr>
        <w:t xml:space="preserve">, </w:t>
      </w:r>
      <w:hyperlink r:id="rId96" w:history="1">
        <w:r w:rsidRPr="000F23B1">
          <w:rPr>
            <w:rFonts w:ascii="Arial" w:hAnsi="Arial" w:cs="Arial"/>
            <w:sz w:val="20"/>
            <w:szCs w:val="20"/>
          </w:rPr>
          <w:t>61</w:t>
        </w:r>
      </w:hyperlink>
      <w:r w:rsidRPr="000F23B1">
        <w:rPr>
          <w:rFonts w:ascii="Arial" w:hAnsi="Arial" w:cs="Arial"/>
          <w:sz w:val="20"/>
          <w:szCs w:val="20"/>
        </w:rPr>
        <w:t xml:space="preserve">, </w:t>
      </w:r>
      <w:hyperlink r:id="rId97" w:history="1">
        <w:r w:rsidRPr="000F23B1">
          <w:rPr>
            <w:rFonts w:ascii="Arial" w:hAnsi="Arial" w:cs="Arial"/>
            <w:sz w:val="20"/>
            <w:szCs w:val="20"/>
          </w:rPr>
          <w:t>63</w:t>
        </w:r>
      </w:hyperlink>
      <w:r w:rsidRPr="000F23B1">
        <w:rPr>
          <w:rFonts w:ascii="Arial" w:hAnsi="Arial" w:cs="Arial"/>
          <w:sz w:val="20"/>
          <w:szCs w:val="20"/>
        </w:rPr>
        <w:t xml:space="preserve">, </w:t>
      </w:r>
      <w:hyperlink r:id="rId98" w:history="1">
        <w:r w:rsidRPr="000F23B1">
          <w:rPr>
            <w:rFonts w:ascii="Arial" w:hAnsi="Arial" w:cs="Arial"/>
            <w:sz w:val="20"/>
            <w:szCs w:val="20"/>
          </w:rPr>
          <w:t>339</w:t>
        </w:r>
      </w:hyperlink>
      <w:r w:rsidRPr="000F23B1">
        <w:rPr>
          <w:rFonts w:ascii="Arial" w:hAnsi="Arial" w:cs="Arial"/>
          <w:sz w:val="20"/>
          <w:szCs w:val="20"/>
        </w:rPr>
        <w:t xml:space="preserve">, </w:t>
      </w:r>
      <w:hyperlink r:id="rId99" w:history="1">
        <w:r w:rsidRPr="000F23B1">
          <w:rPr>
            <w:rFonts w:ascii="Arial" w:hAnsi="Arial" w:cs="Arial"/>
            <w:sz w:val="20"/>
            <w:szCs w:val="20"/>
          </w:rPr>
          <w:t>377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 w:name="sub_114"/>
      <w:r w:rsidRPr="000F23B1">
        <w:rPr>
          <w:rFonts w:ascii="Arial" w:hAnsi="Arial" w:cs="Arial"/>
          <w:sz w:val="24"/>
          <w:szCs w:val="24"/>
        </w:rPr>
        <w:t>1.18. 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1 декабря.</w:t>
      </w:r>
    </w:p>
    <w:bookmarkEnd w:id="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Инвентаризации проводятся согласно Положению об инвентаризации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Оценка соответствия объектов имущества понятию "Актив" осуществляется </w:t>
      </w:r>
      <w:r w:rsidRPr="000F23B1">
        <w:rPr>
          <w:rFonts w:ascii="Arial" w:hAnsi="Arial" w:cs="Arial"/>
          <w:bCs/>
          <w:sz w:val="24"/>
          <w:szCs w:val="24"/>
        </w:rPr>
        <w:t>в рамках годовой инвентаризации, проводимой в целях составления годовой отчетности</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0" w:history="1">
        <w:r w:rsidRPr="000F23B1">
          <w:rPr>
            <w:rFonts w:ascii="Arial" w:hAnsi="Arial" w:cs="Arial"/>
            <w:sz w:val="20"/>
            <w:szCs w:val="20"/>
          </w:rPr>
          <w:t>ч. 3 ст. 11</w:t>
        </w:r>
      </w:hyperlink>
      <w:r w:rsidRPr="000F23B1">
        <w:rPr>
          <w:rFonts w:ascii="Arial" w:hAnsi="Arial" w:cs="Arial"/>
          <w:sz w:val="20"/>
          <w:szCs w:val="20"/>
        </w:rPr>
        <w:t xml:space="preserve"> Закона N 402-ФЗ, </w:t>
      </w:r>
      <w:hyperlink r:id="rId101" w:history="1">
        <w:r w:rsidRPr="000F23B1">
          <w:rPr>
            <w:rFonts w:ascii="Arial" w:hAnsi="Arial" w:cs="Arial"/>
            <w:sz w:val="20"/>
            <w:szCs w:val="20"/>
          </w:rPr>
          <w:t>п. 6</w:t>
        </w:r>
      </w:hyperlink>
      <w:r w:rsidRPr="000F23B1">
        <w:rPr>
          <w:rFonts w:ascii="Arial" w:hAnsi="Arial" w:cs="Arial"/>
          <w:sz w:val="20"/>
          <w:szCs w:val="20"/>
        </w:rPr>
        <w:t xml:space="preserve"> Инструкции N  157н, </w:t>
      </w:r>
      <w:hyperlink r:id="rId102" w:history="1">
        <w:r w:rsidRPr="000F23B1">
          <w:rPr>
            <w:rFonts w:ascii="Arial" w:hAnsi="Arial" w:cs="Arial"/>
            <w:sz w:val="20"/>
            <w:szCs w:val="20"/>
          </w:rPr>
          <w:t>п. 9</w:t>
        </w:r>
      </w:hyperlink>
      <w:r w:rsidRPr="000F23B1">
        <w:rPr>
          <w:rFonts w:ascii="Arial" w:hAnsi="Arial" w:cs="Arial"/>
          <w:sz w:val="20"/>
          <w:szCs w:val="20"/>
        </w:rPr>
        <w:t xml:space="preserve"> Инструкции N 33н, </w:t>
      </w:r>
      <w:hyperlink r:id="rId103" w:history="1">
        <w:r w:rsidRPr="000F23B1">
          <w:rPr>
            <w:rFonts w:ascii="Arial" w:hAnsi="Arial" w:cs="Arial"/>
            <w:sz w:val="20"/>
            <w:szCs w:val="20"/>
          </w:rPr>
          <w:t>раздел VIII</w:t>
        </w:r>
      </w:hyperlink>
      <w:r w:rsidRPr="000F23B1">
        <w:rPr>
          <w:rFonts w:ascii="Arial" w:hAnsi="Arial" w:cs="Arial"/>
          <w:sz w:val="20"/>
          <w:szCs w:val="20"/>
        </w:rPr>
        <w:t xml:space="preserve"> СГС "Концептуальные основы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1.19. При возникновении необходимости применения корреспонденции счетов бухгалтерского учета в части, не предусмотренной </w:t>
      </w:r>
      <w:hyperlink r:id="rId104" w:history="1">
        <w:r w:rsidRPr="000F23B1">
          <w:rPr>
            <w:rFonts w:ascii="Arial" w:hAnsi="Arial" w:cs="Arial"/>
            <w:sz w:val="24"/>
            <w:szCs w:val="24"/>
          </w:rPr>
          <w:t>Инструкцией</w:t>
        </w:r>
      </w:hyperlink>
      <w:r w:rsidRPr="000F23B1">
        <w:rPr>
          <w:rFonts w:ascii="Arial" w:hAnsi="Arial" w:cs="Arial"/>
          <w:bCs/>
          <w:sz w:val="24"/>
          <w:szCs w:val="24"/>
        </w:rPr>
        <w:t>N 174н</w:t>
      </w:r>
      <w:r w:rsidRPr="000F23B1">
        <w:rPr>
          <w:rFonts w:ascii="Arial" w:hAnsi="Arial" w:cs="Arial"/>
          <w:b/>
          <w:bCs/>
          <w:sz w:val="24"/>
          <w:szCs w:val="24"/>
        </w:rPr>
        <w:t xml:space="preserve">, </w:t>
      </w:r>
      <w:r w:rsidRPr="000F23B1">
        <w:rPr>
          <w:rFonts w:ascii="Arial" w:hAnsi="Arial" w:cs="Arial"/>
          <w:bCs/>
          <w:sz w:val="24"/>
          <w:szCs w:val="24"/>
        </w:rPr>
        <w:t>такие</w:t>
      </w:r>
      <w:r w:rsidRPr="000F23B1">
        <w:rPr>
          <w:rFonts w:ascii="Arial" w:hAnsi="Arial" w:cs="Arial"/>
          <w:sz w:val="24"/>
          <w:szCs w:val="24"/>
        </w:rPr>
        <w:t xml:space="preserve"> корреспонденции согласовываются с </w:t>
      </w:r>
      <w:r w:rsidRPr="000F23B1">
        <w:rPr>
          <w:rFonts w:ascii="Arial" w:hAnsi="Arial" w:cs="Arial"/>
          <w:bCs/>
          <w:sz w:val="24"/>
          <w:szCs w:val="24"/>
        </w:rPr>
        <w:t>органом, осуществляющим в отношении учреждения функции и полномочия учредителя.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5" w:history="1">
        <w:r w:rsidRPr="000F23B1">
          <w:rPr>
            <w:rFonts w:ascii="Arial" w:hAnsi="Arial" w:cs="Arial"/>
            <w:sz w:val="20"/>
            <w:szCs w:val="20"/>
          </w:rPr>
          <w:t>п. 4</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1.20. Месячная, квартальная, годовая бухгалтерская отчетность в порядке и сроки, 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После утверждения руководителем организации отчетность в установленные сроки представляется учредителю на бумажных носителях и</w:t>
      </w:r>
      <w:r w:rsidRPr="000F23B1">
        <w:rPr>
          <w:rFonts w:ascii="Arial" w:hAnsi="Arial" w:cs="Arial"/>
          <w:b/>
          <w:bCs/>
          <w:sz w:val="24"/>
          <w:szCs w:val="24"/>
        </w:rPr>
        <w:t> </w:t>
      </w:r>
      <w:r w:rsidRPr="000F23B1">
        <w:rPr>
          <w:rFonts w:ascii="Arial" w:hAnsi="Arial" w:cs="Arial"/>
          <w:bCs/>
          <w:sz w:val="24"/>
          <w:szCs w:val="24"/>
        </w:rPr>
        <w:t>по телекоммуникационным каналам связи.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06" w:history="1">
        <w:r w:rsidRPr="000F23B1">
          <w:rPr>
            <w:rFonts w:ascii="Arial" w:hAnsi="Arial" w:cs="Arial"/>
            <w:sz w:val="20"/>
            <w:szCs w:val="20"/>
          </w:rPr>
          <w:t>ч. 4 ст. 14</w:t>
        </w:r>
      </w:hyperlink>
      <w:r w:rsidRPr="000F23B1">
        <w:rPr>
          <w:rFonts w:ascii="Arial" w:hAnsi="Arial" w:cs="Arial"/>
          <w:sz w:val="20"/>
          <w:szCs w:val="20"/>
        </w:rPr>
        <w:t xml:space="preserve"> Закона N 402-ФЗ, </w:t>
      </w:r>
      <w:hyperlink r:id="rId107" w:history="1">
        <w:r w:rsidRPr="000F23B1">
          <w:rPr>
            <w:rFonts w:ascii="Arial" w:hAnsi="Arial" w:cs="Arial"/>
            <w:sz w:val="20"/>
            <w:szCs w:val="20"/>
          </w:rPr>
          <w:t>п. 6</w:t>
        </w:r>
      </w:hyperlink>
      <w:r w:rsidRPr="000F23B1">
        <w:rPr>
          <w:rFonts w:ascii="Arial" w:hAnsi="Arial" w:cs="Arial"/>
          <w:sz w:val="20"/>
          <w:szCs w:val="20"/>
        </w:rPr>
        <w:t xml:space="preserve"> Инструкции N 33н, </w:t>
      </w:r>
      <w:hyperlink r:id="rId108" w:history="1">
        <w:r w:rsidRPr="000F23B1">
          <w:rPr>
            <w:rFonts w:ascii="Arial" w:hAnsi="Arial" w:cs="Arial"/>
            <w:sz w:val="20"/>
            <w:szCs w:val="20"/>
          </w:rPr>
          <w:t>п.п. 4</w:t>
        </w:r>
      </w:hyperlink>
      <w:r w:rsidRPr="000F23B1">
        <w:rPr>
          <w:rFonts w:ascii="Arial" w:hAnsi="Arial" w:cs="Arial"/>
          <w:sz w:val="20"/>
          <w:szCs w:val="20"/>
        </w:rPr>
        <w:t xml:space="preserve">, </w:t>
      </w:r>
      <w:hyperlink r:id="rId109" w:history="1">
        <w:r w:rsidRPr="000F23B1">
          <w:rPr>
            <w:rFonts w:ascii="Arial" w:hAnsi="Arial" w:cs="Arial"/>
            <w:sz w:val="20"/>
            <w:szCs w:val="20"/>
          </w:rPr>
          <w:t>5</w:t>
        </w:r>
      </w:hyperlink>
      <w:r w:rsidRPr="000F23B1">
        <w:rPr>
          <w:rFonts w:ascii="Arial" w:hAnsi="Arial" w:cs="Arial"/>
          <w:sz w:val="20"/>
          <w:szCs w:val="20"/>
        </w:rPr>
        <w:t xml:space="preserve"> Инструкции N 191н)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1.21. События после отчетной даты отражаются в учете и отчетности в соответствии с </w:t>
      </w:r>
      <w:hyperlink w:anchor="sub_1000" w:history="1">
        <w:r w:rsidRPr="000F23B1">
          <w:rPr>
            <w:rFonts w:ascii="Arial" w:hAnsi="Arial" w:cs="Arial"/>
            <w:sz w:val="24"/>
            <w:szCs w:val="24"/>
          </w:rPr>
          <w:t>Приложением</w:t>
        </w:r>
      </w:hyperlink>
      <w:r w:rsidRPr="000F23B1">
        <w:rPr>
          <w:rFonts w:ascii="Arial" w:hAnsi="Arial" w:cs="Arial"/>
          <w:sz w:val="24"/>
          <w:szCs w:val="24"/>
        </w:rPr>
        <w:t xml:space="preserve"> N 7 к учетной политике.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0" w:history="1">
        <w:r w:rsidRPr="000F23B1">
          <w:rPr>
            <w:rFonts w:ascii="Arial" w:hAnsi="Arial" w:cs="Arial"/>
            <w:sz w:val="20"/>
            <w:szCs w:val="20"/>
          </w:rPr>
          <w:t>п. 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09"/>
        <w:rPr>
          <w:rFonts w:ascii="Arial" w:hAnsi="Arial" w:cs="Arial"/>
          <w:sz w:val="24"/>
          <w:szCs w:val="24"/>
        </w:rPr>
      </w:pPr>
      <w:r w:rsidRPr="000F23B1">
        <w:rPr>
          <w:rFonts w:ascii="Arial" w:hAnsi="Arial" w:cs="Arial"/>
          <w:sz w:val="24"/>
          <w:szCs w:val="24"/>
        </w:rPr>
        <w:t>1.22. Внутренний контроль в учреждении осуществляется согласно Положению о внутреннем контроле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8).</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1" w:history="1">
        <w:r w:rsidRPr="000F23B1">
          <w:rPr>
            <w:rFonts w:ascii="Arial" w:hAnsi="Arial" w:cs="Arial"/>
            <w:sz w:val="20"/>
            <w:szCs w:val="20"/>
          </w:rPr>
          <w:t>ч. 1 ст. 19</w:t>
        </w:r>
      </w:hyperlink>
      <w:r w:rsidRPr="000F23B1">
        <w:rPr>
          <w:rFonts w:ascii="Arial" w:hAnsi="Arial" w:cs="Arial"/>
          <w:sz w:val="20"/>
          <w:szCs w:val="20"/>
        </w:rPr>
        <w:t xml:space="preserve"> Закона N 402-ФЗ; </w:t>
      </w:r>
      <w:hyperlink r:id="rId112" w:history="1">
        <w:r w:rsidRPr="000F23B1">
          <w:rPr>
            <w:rFonts w:ascii="Arial" w:hAnsi="Arial" w:cs="Arial"/>
            <w:sz w:val="20"/>
            <w:szCs w:val="20"/>
          </w:rPr>
          <w:t>п. 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 w:name="sub_119"/>
      <w:r w:rsidRPr="000F23B1">
        <w:rPr>
          <w:rFonts w:ascii="Arial" w:hAnsi="Arial" w:cs="Arial"/>
          <w:sz w:val="24"/>
          <w:szCs w:val="24"/>
        </w:rPr>
        <w:t>1.23. Критерии существенности информации в учете и отчетности устанавливаются для целей</w:t>
      </w:r>
      <w:r w:rsidRPr="000F23B1">
        <w:rPr>
          <w:rFonts w:ascii="Arial" w:hAnsi="Arial" w:cs="Arial"/>
          <w:b/>
          <w:bCs/>
          <w:sz w:val="24"/>
          <w:szCs w:val="24"/>
        </w:rPr>
        <w:t>:</w:t>
      </w:r>
    </w:p>
    <w:bookmarkEnd w:id="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признания ошибки;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отражения информации о событиях после отчетной даты.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1.24. 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0F23B1">
        <w:rPr>
          <w:rFonts w:ascii="Arial" w:hAnsi="Arial" w:cs="Arial"/>
          <w:bCs/>
          <w:sz w:val="24"/>
          <w:szCs w:val="24"/>
        </w:rPr>
        <w:t>главным бухгалтером по согласованию с руководителем</w:t>
      </w:r>
      <w:r w:rsidRPr="000F23B1">
        <w:rPr>
          <w:rFonts w:ascii="Arial" w:hAnsi="Arial" w:cs="Arial"/>
          <w:sz w:val="24"/>
          <w:szCs w:val="24"/>
        </w:rPr>
        <w:t>на основании письменного обоснования такого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1.25.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Существенность события после отчетной даты определяется </w:t>
      </w:r>
      <w:r w:rsidRPr="000F23B1">
        <w:rPr>
          <w:rFonts w:ascii="Arial" w:hAnsi="Arial" w:cs="Arial"/>
          <w:bCs/>
          <w:sz w:val="24"/>
          <w:szCs w:val="24"/>
        </w:rP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1.26. Независимо от установленных критериев существенности в качестве событий после отчетной даты в учете и отчетности отражаются события, перечень которых установлен </w:t>
      </w:r>
      <w:r w:rsidRPr="000F23B1">
        <w:rPr>
          <w:rFonts w:ascii="Arial" w:hAnsi="Arial" w:cs="Arial"/>
          <w:bCs/>
          <w:sz w:val="24"/>
          <w:szCs w:val="24"/>
        </w:rPr>
        <w:t>финансовым органом и/или органом, осуществляющим в отношении учреждения функции и полномочия учредителя</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3" w:history="1">
        <w:r w:rsidRPr="000F23B1">
          <w:rPr>
            <w:rFonts w:ascii="Arial" w:hAnsi="Arial" w:cs="Arial"/>
            <w:sz w:val="20"/>
            <w:szCs w:val="20"/>
          </w:rPr>
          <w:t>п.п. 17</w:t>
        </w:r>
      </w:hyperlink>
      <w:r w:rsidRPr="000F23B1">
        <w:rPr>
          <w:rFonts w:ascii="Arial" w:hAnsi="Arial" w:cs="Arial"/>
          <w:sz w:val="20"/>
          <w:szCs w:val="20"/>
        </w:rPr>
        <w:t xml:space="preserve">, </w:t>
      </w:r>
      <w:hyperlink r:id="rId114" w:history="1">
        <w:r w:rsidRPr="000F23B1">
          <w:rPr>
            <w:rFonts w:ascii="Arial" w:hAnsi="Arial" w:cs="Arial"/>
            <w:sz w:val="20"/>
            <w:szCs w:val="20"/>
          </w:rPr>
          <w:t xml:space="preserve">67 </w:t>
        </w:r>
      </w:hyperlink>
      <w:r w:rsidRPr="000F23B1">
        <w:rPr>
          <w:rFonts w:ascii="Arial" w:hAnsi="Arial" w:cs="Arial"/>
          <w:sz w:val="20"/>
          <w:szCs w:val="20"/>
        </w:rPr>
        <w:t xml:space="preserve">СГС "Концептуальные основы ...", </w:t>
      </w:r>
      <w:hyperlink r:id="rId115" w:history="1">
        <w:r w:rsidRPr="000F23B1">
          <w:rPr>
            <w:rFonts w:ascii="Arial" w:hAnsi="Arial" w:cs="Arial"/>
            <w:sz w:val="20"/>
            <w:szCs w:val="20"/>
          </w:rPr>
          <w:t>п. 2</w:t>
        </w:r>
      </w:hyperlink>
      <w:r w:rsidRPr="000F23B1">
        <w:rPr>
          <w:rFonts w:ascii="Arial" w:hAnsi="Arial" w:cs="Arial"/>
          <w:sz w:val="20"/>
          <w:szCs w:val="20"/>
        </w:rPr>
        <w:t xml:space="preserve"> СГС "События после отчетной даты")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1.27. Построчный перевод первичных учетных документов, составленных на иностранных языках, осуществляется </w:t>
      </w:r>
      <w:r w:rsidRPr="000F23B1">
        <w:rPr>
          <w:rFonts w:ascii="Arial" w:hAnsi="Arial" w:cs="Arial"/>
          <w:bCs/>
          <w:sz w:val="24"/>
          <w:szCs w:val="24"/>
        </w:rPr>
        <w:t>специализированной организацией</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16" w:history="1">
        <w:r w:rsidRPr="000F23B1">
          <w:rPr>
            <w:rFonts w:ascii="Arial" w:hAnsi="Arial" w:cs="Arial"/>
            <w:sz w:val="20"/>
            <w:szCs w:val="20"/>
          </w:rPr>
          <w:t>п. 31</w:t>
        </w:r>
      </w:hyperlink>
      <w:r w:rsidRPr="000F23B1">
        <w:rPr>
          <w:rFonts w:ascii="Arial" w:hAnsi="Arial" w:cs="Arial"/>
          <w:sz w:val="20"/>
          <w:szCs w:val="20"/>
        </w:rPr>
        <w:t xml:space="preserve"> СГС "Концептуальные основы...")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1.28. В табеле учета использования рабочего времени (</w:t>
      </w:r>
      <w:hyperlink r:id="rId117" w:history="1">
        <w:r w:rsidRPr="000F23B1">
          <w:rPr>
            <w:rFonts w:ascii="Arial" w:hAnsi="Arial" w:cs="Arial"/>
            <w:sz w:val="24"/>
            <w:szCs w:val="24"/>
          </w:rPr>
          <w:t>ф. 0504421</w:t>
        </w:r>
      </w:hyperlink>
      <w:r w:rsidRPr="000F23B1">
        <w:rPr>
          <w:rFonts w:ascii="Arial" w:hAnsi="Arial" w:cs="Arial"/>
          <w:sz w:val="24"/>
          <w:szCs w:val="24"/>
        </w:rPr>
        <w:t xml:space="preserve">) регистрируются </w:t>
      </w:r>
      <w:r w:rsidRPr="000F23B1">
        <w:rPr>
          <w:rFonts w:ascii="Arial" w:hAnsi="Arial" w:cs="Arial"/>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8B0494" w:rsidRPr="000F23B1" w:rsidRDefault="008B0494" w:rsidP="008B0494">
      <w:pPr>
        <w:autoSpaceDE w:val="0"/>
        <w:autoSpaceDN w:val="0"/>
        <w:adjustRightInd w:val="0"/>
        <w:spacing w:after="0" w:line="240" w:lineRule="auto"/>
        <w:ind w:firstLine="720"/>
        <w:jc w:val="both"/>
        <w:rPr>
          <w:rFonts w:ascii="Arial" w:hAnsi="Arial" w:cs="Arial"/>
          <w:sz w:val="20"/>
          <w:szCs w:val="20"/>
        </w:rPr>
      </w:pPr>
      <w:r w:rsidRPr="000F23B1">
        <w:rPr>
          <w:rFonts w:ascii="Arial" w:hAnsi="Arial" w:cs="Arial"/>
          <w:sz w:val="20"/>
          <w:szCs w:val="20"/>
        </w:rPr>
        <w:t xml:space="preserve"> (Основание: </w:t>
      </w:r>
      <w:hyperlink r:id="rId118" w:history="1">
        <w:r w:rsidRPr="000F23B1">
          <w:rPr>
            <w:rFonts w:ascii="Arial" w:hAnsi="Arial" w:cs="Arial"/>
            <w:sz w:val="20"/>
            <w:szCs w:val="20"/>
          </w:rPr>
          <w:t>Методические указания</w:t>
        </w:r>
      </w:hyperlink>
      <w:r w:rsidRPr="000F23B1">
        <w:rPr>
          <w:rFonts w:ascii="Arial" w:hAnsi="Arial" w:cs="Arial"/>
          <w:sz w:val="20"/>
          <w:szCs w:val="20"/>
        </w:rPr>
        <w:t xml:space="preserve">, утвержденные </w:t>
      </w:r>
      <w:hyperlink r:id="rId119" w:history="1">
        <w:r w:rsidRPr="000F23B1">
          <w:rPr>
            <w:rFonts w:ascii="Arial" w:hAnsi="Arial" w:cs="Arial"/>
            <w:sz w:val="20"/>
            <w:szCs w:val="20"/>
          </w:rPr>
          <w:t>Приказом</w:t>
        </w:r>
      </w:hyperlink>
      <w:r w:rsidRPr="000F23B1">
        <w:rPr>
          <w:rFonts w:ascii="Arial" w:hAnsi="Arial" w:cs="Arial"/>
          <w:sz w:val="20"/>
          <w:szCs w:val="20"/>
        </w:rPr>
        <w:t xml:space="preserve"> N 52н, </w:t>
      </w:r>
      <w:hyperlink r:id="rId120"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02.06.2016 N 02-06-10/32007)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 w:name="sub_129"/>
      <w:r w:rsidRPr="000F23B1">
        <w:rPr>
          <w:rFonts w:ascii="Arial" w:hAnsi="Arial" w:cs="Arial"/>
          <w:sz w:val="24"/>
          <w:szCs w:val="24"/>
        </w:rPr>
        <w:t>1.29. При смене руководителя или главного бухгалтера передача дел производится на основании приказа (распоряжения) руководителя учреждения или иного уполномоченного лица, которым устанавливаются:</w:t>
      </w:r>
    </w:p>
    <w:bookmarkEnd w:id="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сроки передачи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лицо, ответственное за сдачу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лицо, ответственное за прием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лица, участвующие в процессе приема-передачи дел (члены специальной комиссии, представитель вышестоящего органа, аудитор),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необходимость проведения инвентаризации финансовых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дата, на которую должны быть завершены учетные процессы.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Передача дел оформляется Актом. В Акте приема-передачи в том числе указываются: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опись переданных документов, их количество и места хранения;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выявленные в ходе передачи дел основные нарушения и неточности в оформлении первичных учетных документов и регистров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соответствие документов данным бухгалтерской и налоговой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список отсутствующих документов;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общая характеристика бухгалтерского учета и организации внутреннего контроля;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факт передачи печати, штампов, ключей от сейфа и бухгалтерии, ключей от системы "Клиент-Банк", сертификатов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дата, на которую осуществлена приемка-передача дел.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Акт заверяется подписями лиц, ответственных за сдачу и прием дел, а также другими лицами, участвующими в процессе приема-передачи дел.</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21" w:history="1">
        <w:r w:rsidRPr="000F23B1">
          <w:rPr>
            <w:rFonts w:ascii="Arial" w:hAnsi="Arial" w:cs="Arial"/>
            <w:sz w:val="20"/>
            <w:szCs w:val="20"/>
          </w:rPr>
          <w:t>п. 14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 w:name="sub_1008"/>
      <w:r w:rsidRPr="000F23B1">
        <w:rPr>
          <w:rFonts w:ascii="Arial" w:hAnsi="Arial" w:cs="Arial"/>
          <w:b/>
          <w:bCs/>
          <w:sz w:val="24"/>
          <w:szCs w:val="24"/>
        </w:rPr>
        <w:t>2. Учет нефинансовых активов</w:t>
      </w:r>
    </w:p>
    <w:bookmarkEnd w:id="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9).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2.2. При поступлении объектов нефинансовых активов, полученных в рамках необменных операций, в том числе в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дарения (безвозмездного получения);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принятия выморочного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получения объектов по распоряжению собственника без указания стоимостных оценок;</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выявлении объектов, созданных в рамках ремонтных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выявлении в ходе инвентаризации неучтенных объектов, по которым утрачены приходные документы,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справедливая стоимость объектов имущества определяется комиссией по поступлению и выбытию активов методом рыночных цен.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Справедливая стоимость нефинансовых активов может определяться </w:t>
      </w:r>
      <w:hyperlink r:id="rId122" w:history="1">
        <w:r w:rsidRPr="000F23B1">
          <w:rPr>
            <w:rFonts w:ascii="Arial" w:hAnsi="Arial" w:cs="Arial"/>
            <w:sz w:val="24"/>
            <w:szCs w:val="24"/>
          </w:rPr>
          <w:t>следующим образом</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 для объектов недвижимости, подлежащих государственной регистрации, - на основании </w:t>
      </w:r>
      <w:r w:rsidRPr="000F23B1">
        <w:rPr>
          <w:rFonts w:ascii="Arial" w:hAnsi="Arial" w:cs="Arial"/>
          <w:bCs/>
          <w:sz w:val="24"/>
          <w:szCs w:val="24"/>
        </w:rPr>
        <w:t xml:space="preserve">оценки, произведенной в соответствии с положениями </w:t>
      </w:r>
      <w:hyperlink r:id="rId123" w:history="1">
        <w:r w:rsidRPr="000F23B1">
          <w:rPr>
            <w:rFonts w:ascii="Arial" w:hAnsi="Arial" w:cs="Arial"/>
            <w:sz w:val="24"/>
            <w:szCs w:val="24"/>
          </w:rPr>
          <w:t>Федерального закона</w:t>
        </w:r>
      </w:hyperlink>
      <w:r w:rsidRPr="000F23B1">
        <w:rPr>
          <w:rFonts w:ascii="Arial" w:hAnsi="Arial" w:cs="Arial"/>
          <w:bCs/>
          <w:sz w:val="24"/>
          <w:szCs w:val="24"/>
        </w:rPr>
        <w:t xml:space="preserve"> от 29.07.1998 г. N 135-ФЗ "Об оценочной деятельности в Российской Федерации".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 для иных объектов (ранее не эксплуатировавшихся) - на основании: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 </w:t>
      </w:r>
      <w:r w:rsidRPr="000F23B1">
        <w:rPr>
          <w:rFonts w:ascii="Arial" w:hAnsi="Arial" w:cs="Arial"/>
          <w:bCs/>
          <w:sz w:val="24"/>
          <w:szCs w:val="24"/>
        </w:rPr>
        <w:t>сведений об уровне цен из открытых источников информации;</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 для иных объектов (бывших в эксплуатации) - на основании: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экспертных заключений (при условии документального подтверждения квалификации экспертов).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24" w:history="1">
        <w:r w:rsidRPr="000F23B1">
          <w:rPr>
            <w:rFonts w:ascii="Arial" w:hAnsi="Arial" w:cs="Arial"/>
            <w:sz w:val="20"/>
            <w:szCs w:val="20"/>
          </w:rPr>
          <w:t>п.п. 25</w:t>
        </w:r>
      </w:hyperlink>
      <w:r w:rsidRPr="000F23B1">
        <w:rPr>
          <w:rFonts w:ascii="Arial" w:hAnsi="Arial" w:cs="Arial"/>
          <w:sz w:val="20"/>
          <w:szCs w:val="20"/>
        </w:rPr>
        <w:t xml:space="preserve">, </w:t>
      </w:r>
      <w:hyperlink r:id="rId125" w:history="1">
        <w:r w:rsidRPr="000F23B1">
          <w:rPr>
            <w:rFonts w:ascii="Arial" w:hAnsi="Arial" w:cs="Arial"/>
            <w:sz w:val="20"/>
            <w:szCs w:val="20"/>
          </w:rPr>
          <w:t>31</w:t>
        </w:r>
      </w:hyperlink>
      <w:r w:rsidRPr="000F23B1">
        <w:rPr>
          <w:rFonts w:ascii="Arial" w:hAnsi="Arial" w:cs="Arial"/>
          <w:sz w:val="20"/>
          <w:szCs w:val="20"/>
        </w:rPr>
        <w:t xml:space="preserve">, </w:t>
      </w:r>
      <w:hyperlink r:id="rId126" w:history="1">
        <w:r w:rsidRPr="000F23B1">
          <w:rPr>
            <w:rFonts w:ascii="Arial" w:hAnsi="Arial" w:cs="Arial"/>
            <w:sz w:val="20"/>
            <w:szCs w:val="20"/>
          </w:rPr>
          <w:t>106</w:t>
        </w:r>
      </w:hyperlink>
      <w:r w:rsidRPr="000F23B1">
        <w:rPr>
          <w:rFonts w:ascii="Arial" w:hAnsi="Arial" w:cs="Arial"/>
          <w:sz w:val="20"/>
          <w:szCs w:val="20"/>
        </w:rPr>
        <w:t xml:space="preserve">, </w:t>
      </w:r>
      <w:hyperlink r:id="rId127" w:history="1">
        <w:r w:rsidRPr="000F23B1">
          <w:rPr>
            <w:rFonts w:ascii="Arial" w:hAnsi="Arial" w:cs="Arial"/>
            <w:sz w:val="20"/>
            <w:szCs w:val="20"/>
          </w:rPr>
          <w:t>357</w:t>
        </w:r>
      </w:hyperlink>
      <w:r w:rsidRPr="000F23B1">
        <w:rPr>
          <w:rFonts w:ascii="Arial" w:hAnsi="Arial" w:cs="Arial"/>
          <w:sz w:val="20"/>
          <w:szCs w:val="20"/>
        </w:rPr>
        <w:t xml:space="preserve"> Инструкции N 157н, </w:t>
      </w:r>
      <w:hyperlink r:id="rId128" w:history="1">
        <w:r w:rsidRPr="000F23B1">
          <w:rPr>
            <w:rFonts w:ascii="Arial" w:hAnsi="Arial" w:cs="Arial"/>
            <w:sz w:val="20"/>
            <w:szCs w:val="20"/>
          </w:rPr>
          <w:t>п.п. 54</w:t>
        </w:r>
      </w:hyperlink>
      <w:r w:rsidRPr="000F23B1">
        <w:rPr>
          <w:rFonts w:ascii="Arial" w:hAnsi="Arial" w:cs="Arial"/>
          <w:sz w:val="20"/>
          <w:szCs w:val="20"/>
        </w:rPr>
        <w:t xml:space="preserve">, </w:t>
      </w:r>
      <w:hyperlink r:id="rId129" w:history="1">
        <w:r w:rsidRPr="000F23B1">
          <w:rPr>
            <w:rFonts w:ascii="Arial" w:hAnsi="Arial" w:cs="Arial"/>
            <w:sz w:val="20"/>
            <w:szCs w:val="20"/>
          </w:rPr>
          <w:t>59</w:t>
        </w:r>
      </w:hyperlink>
      <w:r w:rsidRPr="000F23B1">
        <w:rPr>
          <w:rFonts w:ascii="Arial" w:hAnsi="Arial" w:cs="Arial"/>
          <w:sz w:val="20"/>
          <w:szCs w:val="20"/>
        </w:rPr>
        <w:t xml:space="preserve"> стандарта "Концептуальные основы...", </w:t>
      </w:r>
      <w:hyperlink r:id="rId130" w:history="1">
        <w:r w:rsidRPr="000F23B1">
          <w:rPr>
            <w:rFonts w:ascii="Arial" w:hAnsi="Arial" w:cs="Arial"/>
            <w:sz w:val="20"/>
            <w:szCs w:val="20"/>
          </w:rPr>
          <w:t>п.п. 7</w:t>
        </w:r>
      </w:hyperlink>
      <w:r w:rsidRPr="000F23B1">
        <w:rPr>
          <w:rFonts w:ascii="Arial" w:hAnsi="Arial" w:cs="Arial"/>
          <w:sz w:val="20"/>
          <w:szCs w:val="20"/>
        </w:rPr>
        <w:t xml:space="preserve">, </w:t>
      </w:r>
      <w:hyperlink r:id="rId131" w:history="1">
        <w:r w:rsidRPr="000F23B1">
          <w:rPr>
            <w:rFonts w:ascii="Arial" w:hAnsi="Arial" w:cs="Arial"/>
            <w:sz w:val="20"/>
            <w:szCs w:val="20"/>
          </w:rPr>
          <w:t>22</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7" w:name="sub_230"/>
      <w:r w:rsidRPr="000F23B1">
        <w:rPr>
          <w:rFonts w:ascii="Arial" w:hAnsi="Arial" w:cs="Arial"/>
          <w:sz w:val="24"/>
          <w:szCs w:val="24"/>
        </w:rPr>
        <w:t>2.3.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bookmarkEnd w:id="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 процентном отношении к стоимости всего объекта, определенном комиссией по поступлению и выбытию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исходя из стоимости отдельных предметов, входящих в состав сложных объектов нефинансовых активов</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132" w:history="1">
        <w:r w:rsidRPr="000F23B1">
          <w:rPr>
            <w:rFonts w:ascii="Arial" w:hAnsi="Arial" w:cs="Arial"/>
            <w:sz w:val="20"/>
            <w:szCs w:val="20"/>
          </w:rPr>
          <w:t>п.п. 27</w:t>
        </w:r>
      </w:hyperlink>
      <w:r w:rsidRPr="000F23B1">
        <w:rPr>
          <w:rFonts w:ascii="Arial" w:hAnsi="Arial" w:cs="Arial"/>
          <w:sz w:val="20"/>
          <w:szCs w:val="20"/>
        </w:rPr>
        <w:t xml:space="preserve">, </w:t>
      </w:r>
      <w:hyperlink r:id="rId133" w:history="1">
        <w:r w:rsidRPr="000F23B1">
          <w:rPr>
            <w:rFonts w:ascii="Arial" w:hAnsi="Arial" w:cs="Arial"/>
            <w:sz w:val="20"/>
            <w:szCs w:val="20"/>
          </w:rPr>
          <w:t>85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2.4.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2.2),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w:t>
      </w:r>
      <w:hyperlink r:id="rId134" w:history="1">
        <w:r w:rsidRPr="000F23B1">
          <w:rPr>
            <w:rFonts w:ascii="Arial" w:hAnsi="Arial" w:cs="Arial"/>
            <w:sz w:val="24"/>
            <w:szCs w:val="24"/>
          </w:rPr>
          <w:t>счете 02</w:t>
        </w:r>
      </w:hyperlink>
      <w:r w:rsidRPr="000F23B1">
        <w:rPr>
          <w:rFonts w:ascii="Arial" w:hAnsi="Arial" w:cs="Arial"/>
          <w:sz w:val="24"/>
          <w:szCs w:val="24"/>
        </w:rPr>
        <w:t xml:space="preserve"> "Материальные ценности, принятые на хранение".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35" w:history="1">
        <w:r w:rsidRPr="000F23B1">
          <w:rPr>
            <w:rFonts w:ascii="Arial" w:hAnsi="Arial" w:cs="Arial"/>
            <w:sz w:val="20"/>
            <w:szCs w:val="20"/>
          </w:rPr>
          <w:t>п.п. 51</w:t>
        </w:r>
      </w:hyperlink>
      <w:r w:rsidRPr="000F23B1">
        <w:rPr>
          <w:rFonts w:ascii="Arial" w:hAnsi="Arial" w:cs="Arial"/>
          <w:sz w:val="20"/>
          <w:szCs w:val="20"/>
        </w:rPr>
        <w:t xml:space="preserve">, </w:t>
      </w:r>
      <w:hyperlink r:id="rId136" w:history="1">
        <w:r w:rsidRPr="000F23B1">
          <w:rPr>
            <w:rFonts w:ascii="Arial" w:hAnsi="Arial" w:cs="Arial"/>
            <w:sz w:val="20"/>
            <w:szCs w:val="20"/>
          </w:rPr>
          <w:t>335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2.5. Нефинансовые активы, приобретенные (созданные) за счет средств от приносящей доход деятельности, подлежат учету по коду вида деятельности </w:t>
      </w:r>
      <w:hyperlink r:id="rId137" w:history="1">
        <w:r w:rsidRPr="000F23B1">
          <w:rPr>
            <w:rFonts w:ascii="Arial" w:hAnsi="Arial" w:cs="Arial"/>
            <w:sz w:val="24"/>
            <w:szCs w:val="24"/>
          </w:rPr>
          <w:t>2</w:t>
        </w:r>
      </w:hyperlink>
      <w:r w:rsidRPr="000F23B1">
        <w:rPr>
          <w:rFonts w:ascii="Arial" w:hAnsi="Arial" w:cs="Arial"/>
          <w:sz w:val="24"/>
          <w:szCs w:val="24"/>
        </w:rPr>
        <w:t xml:space="preserve"> "Приносящая доход деятельность", независимо от порядка их дальнейшего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Перевод таких объектов имущества и соответствующих сумм амортизации на учет по коду вида деятельности </w:t>
      </w:r>
      <w:hyperlink r:id="rId138" w:history="1">
        <w:r w:rsidRPr="000F23B1">
          <w:rPr>
            <w:rFonts w:ascii="Arial" w:hAnsi="Arial" w:cs="Arial"/>
            <w:sz w:val="24"/>
            <w:szCs w:val="24"/>
          </w:rPr>
          <w:t>4</w:t>
        </w:r>
      </w:hyperlink>
      <w:r w:rsidRPr="000F23B1">
        <w:rPr>
          <w:rFonts w:ascii="Arial" w:hAnsi="Arial" w:cs="Arial"/>
          <w:sz w:val="24"/>
          <w:szCs w:val="24"/>
        </w:rPr>
        <w:t xml:space="preserve"> "Субсидии на выполнение государственного (муниципального) задания" возможен только при одновременном выполнении следующих условий: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lastRenderedPageBreak/>
        <w:t>- объекты имущества полностью (преимущественно) используются в деятельности по выполнению государственного (муниципального) задания;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органом, осуществляющим функции и полномочия учредителя, принято решение о закреплении имущества за учреждением и о его содержании за счет средств субсидии (если закрепляется имущество, содержание которого должно осуществляться за счет средств субсидий).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39" w:history="1">
        <w:r w:rsidRPr="000F23B1">
          <w:rPr>
            <w:rFonts w:ascii="Arial" w:hAnsi="Arial" w:cs="Arial"/>
            <w:sz w:val="20"/>
            <w:szCs w:val="20"/>
          </w:rPr>
          <w:t xml:space="preserve">п.п. 220 </w:t>
        </w:r>
      </w:hyperlink>
      <w:r w:rsidRPr="000F23B1">
        <w:rPr>
          <w:rFonts w:ascii="Arial" w:hAnsi="Arial" w:cs="Arial"/>
          <w:sz w:val="20"/>
          <w:szCs w:val="20"/>
        </w:rPr>
        <w:t>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2.7. Поступление нефинансовых активов при их приобретении (безвозмездном получении) оформляется Актом о приеме-передаче объектов нефинансовых активов (</w:t>
      </w:r>
      <w:hyperlink r:id="rId140" w:history="1">
        <w:r w:rsidRPr="000F23B1">
          <w:rPr>
            <w:rFonts w:ascii="Arial" w:hAnsi="Arial" w:cs="Arial"/>
            <w:sz w:val="24"/>
            <w:szCs w:val="24"/>
          </w:rPr>
          <w:t>ф. 0504101</w:t>
        </w:r>
      </w:hyperlink>
      <w:r w:rsidRPr="000F23B1">
        <w:rPr>
          <w:rFonts w:ascii="Arial" w:hAnsi="Arial" w:cs="Arial"/>
          <w:sz w:val="24"/>
          <w:szCs w:val="24"/>
        </w:rPr>
        <w:t>) или Приходным ордером на приемку материальных ценностей (нефинансовых активов) (</w:t>
      </w:r>
      <w:hyperlink r:id="rId141"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Акт о приеме-передаче (</w:t>
      </w:r>
      <w:hyperlink r:id="rId142" w:history="1">
        <w:r w:rsidRPr="000F23B1">
          <w:rPr>
            <w:rFonts w:ascii="Arial" w:hAnsi="Arial" w:cs="Arial"/>
            <w:sz w:val="24"/>
            <w:szCs w:val="24"/>
          </w:rPr>
          <w:t>ф. 0504101</w:t>
        </w:r>
      </w:hyperlink>
      <w:r w:rsidRPr="000F23B1">
        <w:rPr>
          <w:rFonts w:ascii="Arial" w:hAnsi="Arial" w:cs="Arial"/>
          <w:sz w:val="24"/>
          <w:szCs w:val="24"/>
        </w:rPr>
        <w:t>) оформляется при приобретении нефинансовых активов, учитываемых в качестве основных средств, нематериальных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приобретения (покупки, дарения) нефинансовых активов поля передающей стороны не заполняются.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отсутствия каких-либо документов на поступающие нефинансовые активы или если не оформляется Акт о приеме-передаче (</w:t>
      </w:r>
      <w:hyperlink r:id="rId143" w:history="1">
        <w:r w:rsidRPr="000F23B1">
          <w:rPr>
            <w:rFonts w:ascii="Arial" w:hAnsi="Arial" w:cs="Arial"/>
            <w:sz w:val="24"/>
            <w:szCs w:val="24"/>
          </w:rPr>
          <w:t>ф. 0504101</w:t>
        </w:r>
      </w:hyperlink>
      <w:r w:rsidRPr="000F23B1">
        <w:rPr>
          <w:rFonts w:ascii="Arial" w:hAnsi="Arial" w:cs="Arial"/>
          <w:sz w:val="24"/>
          <w:szCs w:val="24"/>
        </w:rPr>
        <w:t>), принятие к учету нефинансовых активов осуществляется на основании Приходного ордера (</w:t>
      </w:r>
      <w:hyperlink r:id="rId144"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8" w:name="sub_208"/>
      <w:r w:rsidRPr="000F23B1">
        <w:rPr>
          <w:rFonts w:ascii="Arial" w:hAnsi="Arial" w:cs="Arial"/>
          <w:sz w:val="24"/>
          <w:szCs w:val="24"/>
        </w:rPr>
        <w:t>2.8. В Инвентарной карточке учета нефинансовых активов (</w:t>
      </w:r>
      <w:hyperlink r:id="rId145" w:history="1">
        <w:r w:rsidRPr="000F23B1">
          <w:rPr>
            <w:rFonts w:ascii="Arial" w:hAnsi="Arial" w:cs="Arial"/>
            <w:sz w:val="24"/>
            <w:szCs w:val="24"/>
          </w:rPr>
          <w:t>ф. 0504031</w:t>
        </w:r>
      </w:hyperlink>
      <w:r w:rsidRPr="000F23B1">
        <w:rPr>
          <w:rFonts w:ascii="Arial" w:hAnsi="Arial" w:cs="Arial"/>
          <w:sz w:val="24"/>
          <w:szCs w:val="24"/>
        </w:rPr>
        <w:t>) и Инвентарной карточке группового учета нефинансовых активов (</w:t>
      </w:r>
      <w:hyperlink r:id="rId146" w:history="1">
        <w:r w:rsidRPr="000F23B1">
          <w:rPr>
            <w:rFonts w:ascii="Arial" w:hAnsi="Arial" w:cs="Arial"/>
            <w:sz w:val="24"/>
            <w:szCs w:val="24"/>
          </w:rPr>
          <w:t>ф. 0504032</w:t>
        </w:r>
      </w:hyperlink>
      <w:r w:rsidRPr="000F23B1">
        <w:rPr>
          <w:rFonts w:ascii="Arial" w:hAnsi="Arial" w:cs="Arial"/>
          <w:sz w:val="24"/>
          <w:szCs w:val="24"/>
        </w:rPr>
        <w:t>)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bookmarkEnd w:id="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2.9.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w:t>
      </w:r>
      <w:hyperlink r:id="rId147" w:history="1">
        <w:r w:rsidRPr="000F23B1">
          <w:rPr>
            <w:rFonts w:ascii="Arial" w:hAnsi="Arial" w:cs="Arial"/>
            <w:sz w:val="24"/>
            <w:szCs w:val="24"/>
          </w:rPr>
          <w:t>раздела и подраздела классификации расходов</w:t>
        </w:r>
      </w:hyperlink>
      <w:r w:rsidRPr="000F23B1">
        <w:rPr>
          <w:rFonts w:ascii="Arial" w:hAnsi="Arial" w:cs="Arial"/>
          <w:sz w:val="24"/>
          <w:szCs w:val="24"/>
        </w:rPr>
        <w:t>, исходя из функций (услуг), в которых они подлежат использованию.</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письма Минфина России </w:t>
      </w:r>
      <w:hyperlink r:id="rId148" w:history="1">
        <w:r w:rsidRPr="000F23B1">
          <w:rPr>
            <w:rFonts w:ascii="Arial" w:hAnsi="Arial" w:cs="Arial"/>
            <w:sz w:val="20"/>
            <w:szCs w:val="20"/>
          </w:rPr>
          <w:t>от 02.11.2016 N 02-07-05/64116</w:t>
        </w:r>
      </w:hyperlink>
      <w:r w:rsidRPr="000F23B1">
        <w:rPr>
          <w:rFonts w:ascii="Arial" w:hAnsi="Arial" w:cs="Arial"/>
          <w:sz w:val="20"/>
          <w:szCs w:val="20"/>
        </w:rPr>
        <w:t xml:space="preserve">, </w:t>
      </w:r>
      <w:hyperlink r:id="rId149" w:history="1">
        <w:r w:rsidRPr="000F23B1">
          <w:rPr>
            <w:rFonts w:ascii="Arial" w:hAnsi="Arial" w:cs="Arial"/>
            <w:sz w:val="20"/>
            <w:szCs w:val="20"/>
          </w:rPr>
          <w:t>от 08.07.2016 N 09-04-07/40283</w:t>
        </w:r>
      </w:hyperlink>
      <w:r w:rsidRPr="000F23B1">
        <w:rPr>
          <w:rFonts w:ascii="Arial" w:hAnsi="Arial" w:cs="Arial"/>
          <w:sz w:val="20"/>
          <w:szCs w:val="20"/>
        </w:rPr>
        <w:t xml:space="preserve">, </w:t>
      </w:r>
      <w:hyperlink r:id="rId150" w:history="1">
        <w:r w:rsidRPr="000F23B1">
          <w:rPr>
            <w:rFonts w:ascii="Arial" w:hAnsi="Arial" w:cs="Arial"/>
            <w:sz w:val="20"/>
            <w:szCs w:val="20"/>
          </w:rPr>
          <w:t>от 17.10.2011 N 02-03-09/4607</w:t>
        </w:r>
      </w:hyperlink>
      <w:r w:rsidRPr="000F23B1">
        <w:rPr>
          <w:rFonts w:ascii="Arial" w:hAnsi="Arial" w:cs="Arial"/>
          <w:sz w:val="20"/>
          <w:szCs w:val="20"/>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2.10.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w:t>
      </w:r>
      <w:hyperlink r:id="rId151" w:history="1">
        <w:r w:rsidRPr="000F23B1">
          <w:rPr>
            <w:rFonts w:ascii="Arial" w:hAnsi="Arial" w:cs="Arial"/>
            <w:sz w:val="24"/>
            <w:szCs w:val="24"/>
          </w:rPr>
          <w:t>профессионального суждения</w:t>
        </w:r>
      </w:hyperlink>
      <w:r w:rsidRPr="000F23B1">
        <w:rPr>
          <w:rFonts w:ascii="Arial" w:hAnsi="Arial" w:cs="Arial"/>
          <w:sz w:val="24"/>
          <w:szCs w:val="24"/>
        </w:rPr>
        <w:t xml:space="preserve">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w:t>
      </w:r>
      <w:hyperlink r:id="rId152" w:history="1">
        <w:r w:rsidRPr="000F23B1">
          <w:rPr>
            <w:rFonts w:ascii="Arial" w:hAnsi="Arial" w:cs="Arial"/>
            <w:sz w:val="24"/>
            <w:szCs w:val="24"/>
          </w:rPr>
          <w:t>от 13.12.2017 N 02-07-07/83464</w:t>
        </w:r>
      </w:hyperlink>
      <w:r w:rsidRPr="000F23B1">
        <w:rPr>
          <w:rFonts w:ascii="Arial" w:hAnsi="Arial" w:cs="Arial"/>
          <w:sz w:val="24"/>
          <w:szCs w:val="24"/>
        </w:rPr>
        <w:t xml:space="preserve">, </w:t>
      </w:r>
      <w:hyperlink r:id="rId153" w:history="1">
        <w:r w:rsidRPr="000F23B1">
          <w:rPr>
            <w:rFonts w:ascii="Arial" w:hAnsi="Arial" w:cs="Arial"/>
            <w:sz w:val="24"/>
            <w:szCs w:val="24"/>
          </w:rPr>
          <w:t>от 15.12.2017 N 02-07-07/84237</w:t>
        </w:r>
      </w:hyperlink>
      <w:r w:rsidRPr="000F23B1">
        <w:rPr>
          <w:rFonts w:ascii="Arial" w:hAnsi="Arial" w:cs="Arial"/>
          <w:sz w:val="24"/>
          <w:szCs w:val="24"/>
        </w:rPr>
        <w:t xml:space="preserve">. Профессиональное суждение оформляется согласно </w:t>
      </w:r>
      <w:hyperlink w:anchor="sub_1000" w:history="1">
        <w:r w:rsidRPr="000F23B1">
          <w:rPr>
            <w:rFonts w:ascii="Arial" w:hAnsi="Arial" w:cs="Arial"/>
            <w:sz w:val="24"/>
            <w:szCs w:val="24"/>
          </w:rPr>
          <w:t>Приложению N</w:t>
        </w:r>
      </w:hyperlink>
      <w:r w:rsidRPr="000F23B1">
        <w:rPr>
          <w:rFonts w:ascii="Arial" w:hAnsi="Arial" w:cs="Arial"/>
          <w:sz w:val="24"/>
          <w:szCs w:val="24"/>
        </w:rPr>
        <w:t xml:space="preserve"> 2.1.</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54" w:history="1">
        <w:r w:rsidRPr="000F23B1">
          <w:rPr>
            <w:rFonts w:ascii="Arial" w:hAnsi="Arial" w:cs="Arial"/>
            <w:sz w:val="20"/>
            <w:szCs w:val="20"/>
          </w:rPr>
          <w:t>п. 31</w:t>
        </w:r>
      </w:hyperlink>
      <w:r w:rsidRPr="000F23B1">
        <w:rPr>
          <w:rFonts w:ascii="Arial" w:hAnsi="Arial" w:cs="Arial"/>
          <w:sz w:val="20"/>
          <w:szCs w:val="20"/>
        </w:rPr>
        <w:t xml:space="preserve"> СГС "Основные средства", </w:t>
      </w:r>
      <w:hyperlink r:id="rId155" w:history="1">
        <w:r w:rsidRPr="000F23B1">
          <w:rPr>
            <w:rFonts w:ascii="Arial" w:hAnsi="Arial" w:cs="Arial"/>
            <w:sz w:val="20"/>
            <w:szCs w:val="20"/>
          </w:rPr>
          <w:t>п.п. 12-16</w:t>
        </w:r>
      </w:hyperlink>
      <w:r w:rsidRPr="000F23B1">
        <w:rPr>
          <w:rFonts w:ascii="Arial" w:hAnsi="Arial" w:cs="Arial"/>
          <w:sz w:val="20"/>
          <w:szCs w:val="20"/>
        </w:rPr>
        <w:t xml:space="preserve"> СГС "Аренда", </w:t>
      </w:r>
      <w:hyperlink r:id="rId156" w:history="1">
        <w:r w:rsidRPr="000F23B1">
          <w:rPr>
            <w:rFonts w:ascii="Arial" w:hAnsi="Arial" w:cs="Arial"/>
            <w:sz w:val="20"/>
            <w:szCs w:val="20"/>
          </w:rPr>
          <w:t>п. 37</w:t>
        </w:r>
      </w:hyperlink>
      <w:r w:rsidRPr="000F23B1">
        <w:rPr>
          <w:rFonts w:ascii="Arial" w:hAnsi="Arial" w:cs="Arial"/>
          <w:sz w:val="20"/>
          <w:szCs w:val="20"/>
        </w:rPr>
        <w:t xml:space="preserve"> СГС "Представление бухгалтерской (финансовой)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3. Учет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3.1. Порядок принятия объектов основных средств к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данными указанных документов.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57" w:history="1">
        <w:r w:rsidRPr="000F23B1">
          <w:rPr>
            <w:rFonts w:ascii="Arial" w:hAnsi="Arial" w:cs="Arial"/>
            <w:sz w:val="20"/>
            <w:szCs w:val="20"/>
          </w:rPr>
          <w:t>п. 9</w:t>
        </w:r>
      </w:hyperlink>
      <w:r w:rsidRPr="000F23B1">
        <w:rPr>
          <w:rFonts w:ascii="Arial" w:hAnsi="Arial" w:cs="Arial"/>
          <w:sz w:val="20"/>
          <w:szCs w:val="20"/>
        </w:rPr>
        <w:t xml:space="preserve"> стандарта "Основные средства", </w:t>
      </w:r>
      <w:hyperlink r:id="rId158" w:history="1">
        <w:r w:rsidRPr="000F23B1">
          <w:rPr>
            <w:rFonts w:ascii="Arial" w:hAnsi="Arial" w:cs="Arial"/>
            <w:sz w:val="20"/>
            <w:szCs w:val="20"/>
          </w:rPr>
          <w:t>п.п. 46</w:t>
        </w:r>
      </w:hyperlink>
      <w:r w:rsidRPr="000F23B1">
        <w:rPr>
          <w:rFonts w:ascii="Arial" w:hAnsi="Arial" w:cs="Arial"/>
          <w:sz w:val="20"/>
          <w:szCs w:val="20"/>
        </w:rPr>
        <w:t xml:space="preserve">, </w:t>
      </w:r>
      <w:hyperlink r:id="rId159" w:history="1">
        <w:r w:rsidRPr="000F23B1">
          <w:rPr>
            <w:rFonts w:ascii="Arial" w:hAnsi="Arial" w:cs="Arial"/>
            <w:sz w:val="20"/>
            <w:szCs w:val="20"/>
          </w:rPr>
          <w:t xml:space="preserve">47 </w:t>
        </w:r>
      </w:hyperlink>
      <w:r w:rsidRPr="000F23B1">
        <w:rPr>
          <w:rFonts w:ascii="Arial" w:hAnsi="Arial" w:cs="Arial"/>
          <w:sz w:val="20"/>
          <w:szCs w:val="20"/>
        </w:rPr>
        <w:t>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9" w:name="sub_1001"/>
      <w:r w:rsidRPr="000F23B1">
        <w:rPr>
          <w:rFonts w:ascii="Arial" w:hAnsi="Arial" w:cs="Arial"/>
          <w:sz w:val="24"/>
          <w:szCs w:val="24"/>
        </w:rPr>
        <w:t>3.1.4. Инвентарный номер основного средства состоит из 10 знаков и формируется по следующим правилам:</w:t>
      </w:r>
    </w:p>
    <w:bookmarkEnd w:id="9"/>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xml:space="preserve">- в первых пяти знаках указывается синтетический счет объекта учета (например, 101 34),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 последующих знаках указывается порядковый номер основного средства в рамках общей нумерации объектов основных средств в учреждении.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Инвентарные номера не наносятся на следующие объекты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здания,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транспортные средства;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предметы искусства (скульптуры, картины);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сценическо-постановочные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музыкальные инструменты;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медицинский инструмент;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служебные животные и рабочий скот;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многолетние насаждения.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60" w:history="1">
        <w:r w:rsidRPr="000F23B1">
          <w:rPr>
            <w:rFonts w:ascii="Arial" w:hAnsi="Arial" w:cs="Arial"/>
            <w:sz w:val="20"/>
            <w:szCs w:val="20"/>
          </w:rPr>
          <w:t>п. 9</w:t>
        </w:r>
      </w:hyperlink>
      <w:r w:rsidRPr="000F23B1">
        <w:rPr>
          <w:rFonts w:ascii="Arial" w:hAnsi="Arial" w:cs="Arial"/>
          <w:sz w:val="20"/>
          <w:szCs w:val="20"/>
        </w:rPr>
        <w:t xml:space="preserve"> стандарта "Основные средства", </w:t>
      </w:r>
      <w:hyperlink r:id="rId161" w:history="1">
        <w:r w:rsidRPr="000F23B1">
          <w:rPr>
            <w:rFonts w:ascii="Arial" w:hAnsi="Arial" w:cs="Arial"/>
            <w:sz w:val="20"/>
            <w:szCs w:val="20"/>
          </w:rPr>
          <w:t>п.п. 46</w:t>
        </w:r>
      </w:hyperlink>
      <w:r w:rsidRPr="000F23B1">
        <w:rPr>
          <w:rFonts w:ascii="Arial" w:hAnsi="Arial" w:cs="Arial"/>
          <w:sz w:val="20"/>
          <w:szCs w:val="20"/>
        </w:rPr>
        <w:t xml:space="preserve">, </w:t>
      </w:r>
      <w:hyperlink r:id="rId162" w:history="1">
        <w:r w:rsidRPr="000F23B1">
          <w:rPr>
            <w:rFonts w:ascii="Arial" w:hAnsi="Arial" w:cs="Arial"/>
            <w:sz w:val="20"/>
            <w:szCs w:val="20"/>
          </w:rPr>
          <w:t>47</w:t>
        </w:r>
      </w:hyperlink>
      <w:r w:rsidRPr="000F23B1">
        <w:rPr>
          <w:rFonts w:ascii="Arial" w:hAnsi="Arial" w:cs="Arial"/>
          <w:sz w:val="20"/>
          <w:szCs w:val="20"/>
        </w:rPr>
        <w:t xml:space="preserve">, </w:t>
      </w:r>
      <w:hyperlink r:id="rId163" w:history="1">
        <w:r w:rsidRPr="000F23B1">
          <w:rPr>
            <w:rFonts w:ascii="Arial" w:hAnsi="Arial" w:cs="Arial"/>
            <w:sz w:val="20"/>
            <w:szCs w:val="20"/>
          </w:rPr>
          <w:t>49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объекта в учете состоит из наименования вида объекта и наименования марки (модели);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в </w:t>
      </w:r>
      <w:hyperlink r:id="rId164"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бухгалтерии, ответственный за сохранность документов – главный бухгатер.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165" w:history="1">
        <w:r w:rsidRPr="000F23B1">
          <w:rPr>
            <w:rFonts w:ascii="Arial" w:hAnsi="Arial" w:cs="Arial"/>
            <w:sz w:val="24"/>
            <w:szCs w:val="24"/>
          </w:rPr>
          <w:t>групп</w:t>
        </w:r>
      </w:hyperlink>
      <w:r w:rsidRPr="000F23B1">
        <w:rPr>
          <w:rFonts w:ascii="Arial" w:hAnsi="Arial" w:cs="Arial"/>
          <w:sz w:val="24"/>
          <w:szCs w:val="24"/>
        </w:rPr>
        <w:t xml:space="preserve"> и </w:t>
      </w:r>
      <w:hyperlink r:id="rId166" w:history="1">
        <w:r w:rsidRPr="000F23B1">
          <w:rPr>
            <w:rFonts w:ascii="Arial" w:hAnsi="Arial" w:cs="Arial"/>
            <w:sz w:val="24"/>
            <w:szCs w:val="24"/>
          </w:rPr>
          <w:t>видов</w:t>
        </w:r>
      </w:hyperlink>
      <w:r w:rsidRPr="000F23B1">
        <w:rPr>
          <w:rFonts w:ascii="Arial" w:hAnsi="Arial" w:cs="Arial"/>
          <w:sz w:val="24"/>
          <w:szCs w:val="24"/>
        </w:rPr>
        <w:t xml:space="preserve"> имущества, что и у передающей стороны.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167" w:history="1">
        <w:r w:rsidRPr="000F23B1">
          <w:rPr>
            <w:rFonts w:ascii="Arial" w:hAnsi="Arial" w:cs="Arial"/>
            <w:sz w:val="24"/>
            <w:szCs w:val="24"/>
          </w:rPr>
          <w:t>0 401 10 172</w:t>
        </w:r>
      </w:hyperlink>
      <w:r w:rsidRPr="000F23B1">
        <w:rPr>
          <w:rFonts w:ascii="Arial" w:hAnsi="Arial" w:cs="Arial"/>
          <w:sz w:val="24"/>
          <w:szCs w:val="24"/>
        </w:rPr>
        <w:t xml:space="preserve"> "Доходы от операций с активами".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68"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69" w:history="1">
        <w:r w:rsidRPr="000F23B1">
          <w:rPr>
            <w:rFonts w:ascii="Arial" w:hAnsi="Arial" w:cs="Arial"/>
            <w:sz w:val="20"/>
            <w:szCs w:val="20"/>
          </w:rPr>
          <w:t>п. 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0" w:name="sub_3110"/>
      <w:r w:rsidRPr="000F23B1">
        <w:rPr>
          <w:rFonts w:ascii="Arial" w:hAnsi="Arial" w:cs="Arial"/>
          <w:sz w:val="24"/>
          <w:szCs w:val="24"/>
        </w:rPr>
        <w:t xml:space="preserve">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170" w:history="1">
        <w:r w:rsidRPr="000F23B1">
          <w:rPr>
            <w:rFonts w:ascii="Arial" w:hAnsi="Arial" w:cs="Arial"/>
            <w:sz w:val="24"/>
            <w:szCs w:val="24"/>
          </w:rPr>
          <w:t>ОКОФ</w:t>
        </w:r>
      </w:hyperlink>
      <w:r w:rsidRPr="000F23B1">
        <w:rPr>
          <w:rFonts w:ascii="Arial" w:hAnsi="Arial" w:cs="Arial"/>
          <w:sz w:val="24"/>
          <w:szCs w:val="24"/>
        </w:rPr>
        <w:t>, счет учета, нормативный и оставшийся срок полезного использования.</w:t>
      </w:r>
    </w:p>
    <w:bookmarkEnd w:id="1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1" w:name="sub_588675028"/>
      <w:r w:rsidRPr="000F23B1">
        <w:rPr>
          <w:rFonts w:ascii="Arial" w:hAnsi="Arial" w:cs="Arial"/>
          <w:sz w:val="24"/>
          <w:szCs w:val="24"/>
        </w:rPr>
        <w:t xml:space="preserve">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w:t>
      </w:r>
      <w:bookmarkEnd w:id="11"/>
      <w:r w:rsidRPr="000F23B1">
        <w:rPr>
          <w:rFonts w:ascii="Arial" w:hAnsi="Arial" w:cs="Arial"/>
          <w:bCs/>
          <w:sz w:val="24"/>
          <w:szCs w:val="24"/>
        </w:rPr>
        <w:t>в месяце, следующем за месяцем принятия основного средства к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1"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72" w:history="1">
        <w:r w:rsidRPr="000F23B1">
          <w:rPr>
            <w:rFonts w:ascii="Arial" w:hAnsi="Arial" w:cs="Arial"/>
            <w:sz w:val="20"/>
            <w:szCs w:val="20"/>
          </w:rPr>
          <w:t>п. 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2" w:name="sub_3111"/>
      <w:r w:rsidRPr="000F23B1">
        <w:rPr>
          <w:rFonts w:ascii="Arial" w:hAnsi="Arial" w:cs="Arial"/>
          <w:sz w:val="24"/>
          <w:szCs w:val="24"/>
        </w:rPr>
        <w:t>3.1.10.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объекты библиотечного фонда;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компьютерное и периферийное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Существенной признается стоимость свыше 2</w:t>
      </w:r>
      <w:r w:rsidRPr="000F23B1">
        <w:rPr>
          <w:rFonts w:ascii="Arial" w:hAnsi="Arial" w:cs="Arial"/>
          <w:bCs/>
          <w:sz w:val="24"/>
          <w:szCs w:val="24"/>
        </w:rPr>
        <w:t>0 000</w:t>
      </w:r>
      <w:r w:rsidRPr="000F23B1">
        <w:rPr>
          <w:rFonts w:ascii="Arial" w:hAnsi="Arial" w:cs="Arial"/>
          <w:sz w:val="24"/>
          <w:szCs w:val="24"/>
        </w:rPr>
        <w:t xml:space="preserve"> рублей за один имущественный объект.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3"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3" w:name="sub_588675030"/>
      <w:r w:rsidRPr="000F23B1">
        <w:rPr>
          <w:rFonts w:ascii="Arial" w:hAnsi="Arial" w:cs="Arial"/>
          <w:sz w:val="24"/>
          <w:szCs w:val="24"/>
        </w:rPr>
        <w:lastRenderedPageBreak/>
        <w:t>3.1.11. Как единица учета - инвентарный объект учитывается структурная часть объекта имущества, если:</w:t>
      </w:r>
    </w:p>
    <w:bookmarkEnd w:id="1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ней можно определить период поступления будущих экономических выгод, полезного потенциала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она имеет иной срок полезного использования и значительную стоимость от общей стоимости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Существенной признается стоимость </w:t>
      </w:r>
      <w:r w:rsidRPr="000F23B1">
        <w:rPr>
          <w:rFonts w:ascii="Arial" w:hAnsi="Arial" w:cs="Arial"/>
          <w:bCs/>
          <w:sz w:val="24"/>
          <w:szCs w:val="24"/>
        </w:rPr>
        <w:t>20 000 рублей</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Решение об учете структурной части в качестве единицы учета, принимает Комиссия учреждения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4"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3.1.12. На счете 0 101 07 000 "Биологические ресурсы" выделяются следующие группы (субсчета):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"Биоактивы" - для учета биологических активов, предназначенных для получения биопродукции: фруктов, древесины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"Многолетние насаждения";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"Иные животные и растения" - для учета животных и растений, не предназначенных для получения биопродукции.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3.1.13. Объекты финансовой аренды, полученные в безвозмездное пользование, учитываются по тому виду деятельности, по которому будут использоваться.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5" w:history="1">
        <w:r w:rsidRPr="000F23B1">
          <w:rPr>
            <w:rFonts w:ascii="Arial" w:hAnsi="Arial" w:cs="Arial"/>
            <w:sz w:val="20"/>
            <w:szCs w:val="20"/>
          </w:rPr>
          <w:t>п. 27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6" w:history="1">
        <w:r w:rsidRPr="000F23B1">
          <w:rPr>
            <w:rFonts w:ascii="Arial" w:hAnsi="Arial" w:cs="Arial"/>
            <w:sz w:val="20"/>
            <w:szCs w:val="20"/>
          </w:rPr>
          <w:t>п.п. 23</w:t>
        </w:r>
      </w:hyperlink>
      <w:r w:rsidRPr="000F23B1">
        <w:rPr>
          <w:rFonts w:ascii="Arial" w:hAnsi="Arial" w:cs="Arial"/>
          <w:sz w:val="20"/>
          <w:szCs w:val="20"/>
        </w:rPr>
        <w:t xml:space="preserve"> Инструкции N 157н, </w:t>
      </w:r>
      <w:hyperlink r:id="rId177" w:history="1">
        <w:r w:rsidRPr="000F23B1">
          <w:rPr>
            <w:rFonts w:ascii="Arial" w:hAnsi="Arial" w:cs="Arial"/>
            <w:sz w:val="20"/>
            <w:szCs w:val="20"/>
          </w:rPr>
          <w:t>п.п. 15</w:t>
        </w:r>
      </w:hyperlink>
      <w:r w:rsidRPr="000F23B1">
        <w:rPr>
          <w:rFonts w:ascii="Arial" w:hAnsi="Arial" w:cs="Arial"/>
          <w:sz w:val="20"/>
          <w:szCs w:val="20"/>
        </w:rPr>
        <w:t xml:space="preserve">, </w:t>
      </w:r>
      <w:hyperlink r:id="rId178" w:history="1">
        <w:r w:rsidRPr="000F23B1">
          <w:rPr>
            <w:rFonts w:ascii="Arial" w:hAnsi="Arial" w:cs="Arial"/>
            <w:sz w:val="20"/>
            <w:szCs w:val="20"/>
          </w:rPr>
          <w:t>19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4" w:name="sub_323"/>
      <w:r w:rsidRPr="000F23B1">
        <w:rPr>
          <w:rFonts w:ascii="Arial" w:hAnsi="Arial" w:cs="Arial"/>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w:t>
      </w:r>
      <w:r w:rsidRPr="000F23B1">
        <w:rPr>
          <w:rFonts w:ascii="Arial" w:hAnsi="Arial" w:cs="Arial"/>
          <w:sz w:val="24"/>
          <w:szCs w:val="24"/>
        </w:rPr>
        <w:lastRenderedPageBreak/>
        <w:t xml:space="preserve">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w:t>
      </w:r>
      <w:r w:rsidRPr="000F23B1">
        <w:rPr>
          <w:rFonts w:ascii="Arial" w:hAnsi="Arial" w:cs="Arial"/>
          <w:bCs/>
          <w:sz w:val="24"/>
          <w:szCs w:val="24"/>
        </w:rPr>
        <w:t>20 000 рублей</w:t>
      </w:r>
      <w:r w:rsidRPr="000F23B1">
        <w:rPr>
          <w:rFonts w:ascii="Arial" w:hAnsi="Arial" w:cs="Arial"/>
          <w:b/>
          <w:bCs/>
          <w:sz w:val="24"/>
          <w:szCs w:val="24"/>
        </w:rPr>
        <w:t>.</w:t>
      </w:r>
    </w:p>
    <w:bookmarkEnd w:id="1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79" w:history="1">
        <w:r w:rsidRPr="000F23B1">
          <w:rPr>
            <w:rFonts w:ascii="Arial" w:hAnsi="Arial" w:cs="Arial"/>
            <w:sz w:val="20"/>
            <w:szCs w:val="20"/>
          </w:rPr>
          <w:t>п.п. 25</w:t>
        </w:r>
      </w:hyperlink>
      <w:r w:rsidRPr="000F23B1">
        <w:rPr>
          <w:rFonts w:ascii="Arial" w:hAnsi="Arial" w:cs="Arial"/>
          <w:sz w:val="20"/>
          <w:szCs w:val="20"/>
        </w:rPr>
        <w:t xml:space="preserve">, </w:t>
      </w:r>
      <w:hyperlink r:id="rId180" w:history="1">
        <w:r w:rsidRPr="000F23B1">
          <w:rPr>
            <w:rFonts w:ascii="Arial" w:hAnsi="Arial" w:cs="Arial"/>
            <w:sz w:val="20"/>
            <w:szCs w:val="20"/>
          </w:rPr>
          <w:t>27</w:t>
        </w:r>
      </w:hyperlink>
      <w:r w:rsidRPr="000F23B1">
        <w:rPr>
          <w:rFonts w:ascii="Arial" w:hAnsi="Arial" w:cs="Arial"/>
          <w:sz w:val="20"/>
          <w:szCs w:val="20"/>
        </w:rPr>
        <w:t xml:space="preserve">, </w:t>
      </w:r>
      <w:hyperlink r:id="rId181" w:history="1">
        <w:r w:rsidRPr="000F23B1">
          <w:rPr>
            <w:rFonts w:ascii="Arial" w:hAnsi="Arial" w:cs="Arial"/>
            <w:sz w:val="20"/>
            <w:szCs w:val="20"/>
          </w:rPr>
          <w:t>31</w:t>
        </w:r>
      </w:hyperlink>
      <w:r w:rsidRPr="000F23B1">
        <w:rPr>
          <w:rFonts w:ascii="Arial" w:hAnsi="Arial" w:cs="Arial"/>
          <w:sz w:val="20"/>
          <w:szCs w:val="20"/>
        </w:rPr>
        <w:t xml:space="preserve">, </w:t>
      </w:r>
      <w:hyperlink r:id="rId182" w:history="1">
        <w:r w:rsidRPr="000F23B1">
          <w:rPr>
            <w:rFonts w:ascii="Arial" w:hAnsi="Arial" w:cs="Arial"/>
            <w:sz w:val="20"/>
            <w:szCs w:val="20"/>
          </w:rPr>
          <w:t>106</w:t>
        </w:r>
      </w:hyperlink>
      <w:r w:rsidRPr="000F23B1">
        <w:rPr>
          <w:rFonts w:ascii="Arial" w:hAnsi="Arial" w:cs="Arial"/>
          <w:sz w:val="20"/>
          <w:szCs w:val="20"/>
        </w:rPr>
        <w:t xml:space="preserve"> Инструкции N 157н, </w:t>
      </w:r>
      <w:hyperlink r:id="rId183" w:history="1">
        <w:r w:rsidRPr="000F23B1">
          <w:rPr>
            <w:rFonts w:ascii="Arial" w:hAnsi="Arial" w:cs="Arial"/>
            <w:sz w:val="20"/>
            <w:szCs w:val="20"/>
          </w:rPr>
          <w:t>п. 19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5" w:name="sub_324"/>
      <w:r w:rsidRPr="000F23B1">
        <w:rPr>
          <w:rFonts w:ascii="Arial" w:hAnsi="Arial" w:cs="Arial"/>
          <w:sz w:val="24"/>
          <w:szCs w:val="24"/>
        </w:rPr>
        <w:t>3.2.4.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таким объектам относятся следующие группы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r w:rsidRPr="000F23B1">
        <w:rPr>
          <w:rFonts w:ascii="Arial" w:hAnsi="Arial" w:cs="Arial"/>
          <w:bCs/>
          <w:sz w:val="24"/>
          <w:szCs w:val="24"/>
        </w:rPr>
        <w:t>нежилые помещения (здания и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машины и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транспортные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184"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5" w:history="1">
        <w:r w:rsidRPr="000F23B1">
          <w:rPr>
            <w:rFonts w:ascii="Arial" w:hAnsi="Arial" w:cs="Arial"/>
            <w:sz w:val="20"/>
            <w:szCs w:val="20"/>
          </w:rPr>
          <w:t>п. 27</w:t>
        </w:r>
      </w:hyperlink>
      <w:r w:rsidRPr="000F23B1">
        <w:rPr>
          <w:rFonts w:ascii="Arial" w:hAnsi="Arial" w:cs="Arial"/>
          <w:sz w:val="20"/>
          <w:szCs w:val="20"/>
        </w:rPr>
        <w:t xml:space="preserve"> Стандарта "Основные средства", </w:t>
      </w:r>
      <w:hyperlink r:id="rId186"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25.05.2018 N 02-06-10/35540)</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6" w:name="sub_588675032"/>
      <w:r w:rsidRPr="000F23B1">
        <w:rPr>
          <w:rFonts w:ascii="Arial" w:hAnsi="Arial" w:cs="Arial"/>
          <w:sz w:val="24"/>
          <w:szCs w:val="24"/>
        </w:rPr>
        <w:t>3.2.5.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20 000 рублей.</w:t>
      </w:r>
    </w:p>
    <w:bookmarkEnd w:id="1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Эта норма применяется к следующим объектам основных средств: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w:t>
      </w:r>
      <w:r w:rsidRPr="000F23B1">
        <w:rPr>
          <w:rFonts w:ascii="Arial" w:hAnsi="Arial" w:cs="Arial"/>
          <w:bCs/>
          <w:sz w:val="24"/>
          <w:szCs w:val="24"/>
        </w:rPr>
        <w:t>нежилые помещения (здания и сооружения);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машины и оборудование;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транспортные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187" w:history="1">
        <w:r w:rsidRPr="000F23B1">
          <w:rPr>
            <w:rFonts w:ascii="Arial" w:hAnsi="Arial" w:cs="Arial"/>
            <w:sz w:val="24"/>
            <w:szCs w:val="24"/>
          </w:rPr>
          <w:t>Инвентарной карточке</w:t>
        </w:r>
      </w:hyperlink>
      <w:r w:rsidRPr="000F23B1">
        <w:rPr>
          <w:rFonts w:ascii="Arial" w:hAnsi="Arial" w:cs="Arial"/>
          <w:sz w:val="24"/>
          <w:szCs w:val="24"/>
        </w:rPr>
        <w:t xml:space="preserve"> объекта.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88" w:history="1">
        <w:r w:rsidRPr="000F23B1">
          <w:rPr>
            <w:rFonts w:ascii="Arial" w:hAnsi="Arial" w:cs="Arial"/>
            <w:sz w:val="20"/>
            <w:szCs w:val="20"/>
          </w:rPr>
          <w:t>п. 28</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2.3.). В Заявке приводится следующая информация: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наименования соответствующих объектов и их инвентарные номера;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информация о проведении аналогичных работ в отношении объекта (дата, объем и стоимость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целях согласования осуществления работ на сумму более 20 000 (двадцати тысяч) рублей в установленном порядке оформляются соответствующие технические обоснования (сметы, расчеты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 xml:space="preserve">3.3. Разукомплектация (частичная ликвидация) или объединение объектов основных средств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2.4).</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189" w:history="1">
        <w:r w:rsidRPr="000F23B1">
          <w:rPr>
            <w:rFonts w:ascii="Arial" w:hAnsi="Arial" w:cs="Arial"/>
            <w:sz w:val="24"/>
            <w:szCs w:val="24"/>
          </w:rPr>
          <w:t>0 401 10 172</w:t>
        </w:r>
      </w:hyperlink>
      <w:r w:rsidRPr="000F23B1">
        <w:rPr>
          <w:rFonts w:ascii="Arial" w:hAnsi="Arial" w:cs="Arial"/>
          <w:sz w:val="24"/>
          <w:szCs w:val="24"/>
        </w:rPr>
        <w:t xml:space="preserve"> "Доходы от операций с активами".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3.4. Порядок списания пришедших в негодность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основное средство непригодно для дальнейшего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восстановление основного средства неэффективно.</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0" w:history="1">
        <w:r w:rsidRPr="000F23B1">
          <w:rPr>
            <w:rFonts w:ascii="Arial" w:hAnsi="Arial" w:cs="Arial"/>
            <w:sz w:val="20"/>
            <w:szCs w:val="20"/>
          </w:rPr>
          <w:t>п. 45</w:t>
        </w:r>
      </w:hyperlink>
      <w:r w:rsidRPr="000F23B1">
        <w:rPr>
          <w:rFonts w:ascii="Arial" w:hAnsi="Arial" w:cs="Arial"/>
          <w:sz w:val="20"/>
          <w:szCs w:val="20"/>
        </w:rPr>
        <w:t xml:space="preserve"> стандарта "Основные средства", </w:t>
      </w:r>
      <w:hyperlink r:id="rId191" w:history="1">
        <w:r w:rsidRPr="000F23B1">
          <w:rPr>
            <w:rFonts w:ascii="Arial" w:hAnsi="Arial" w:cs="Arial"/>
            <w:sz w:val="20"/>
            <w:szCs w:val="20"/>
          </w:rPr>
          <w:t>п. 51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0F23B1">
        <w:rPr>
          <w:rFonts w:ascii="Arial" w:hAnsi="Arial" w:cs="Arial"/>
          <w:b/>
          <w:bCs/>
          <w:sz w:val="24"/>
          <w:szCs w:val="24"/>
        </w:rPr>
        <w:t> </w:t>
      </w:r>
      <w:r w:rsidRPr="000F23B1">
        <w:rPr>
          <w:rFonts w:ascii="Arial" w:hAnsi="Arial" w:cs="Arial"/>
          <w:bCs/>
          <w:sz w:val="24"/>
          <w:szCs w:val="24"/>
        </w:rPr>
        <w:t>в виде отдельного документа.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внешних признаков неисправности устройства;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наименований и заводских маркировок узлов, деталей и составных частей, вышедших из строя.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решению комиссии прилагаются: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7" w:name="sub_344"/>
      <w:r w:rsidRPr="000F23B1">
        <w:rPr>
          <w:rFonts w:ascii="Arial" w:hAnsi="Arial" w:cs="Arial"/>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1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документов, подтверждающих оценочную стоимость новых аналогичных объектов (с учетом гарантийных обязательств).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8" w:name="sub_345"/>
      <w:r w:rsidRPr="000F23B1">
        <w:rPr>
          <w:rFonts w:ascii="Arial" w:hAnsi="Arial" w:cs="Arial"/>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1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пригодны к использованию в организации;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могут быть реализованы.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19" w:name="sub_346"/>
      <w:r w:rsidRPr="000F23B1">
        <w:rPr>
          <w:rFonts w:ascii="Arial" w:hAnsi="Arial" w:cs="Arial"/>
          <w:sz w:val="24"/>
          <w:szCs w:val="24"/>
        </w:rPr>
        <w:t>3.4.6. При ликвидации объекта силами организации составляется Акт о ликвидации (уничтожении) основного средства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2.5).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1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3.5. Особенности учета приспособлений и принадлежностей к основным средствам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0" w:name="sub_351"/>
    </w:p>
    <w:bookmarkEnd w:id="2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w:t>
      </w:r>
      <w:r w:rsidRPr="000F23B1">
        <w:rPr>
          <w:rFonts w:ascii="Arial" w:hAnsi="Arial" w:cs="Arial"/>
          <w:sz w:val="24"/>
          <w:szCs w:val="24"/>
        </w:rPr>
        <w:lastRenderedPageBreak/>
        <w:t xml:space="preserve">отражаются. При наличии в документах поставщика информации о стоимости приспособлений (принадлежностей) она отражается в </w:t>
      </w:r>
      <w:hyperlink r:id="rId192" w:history="1">
        <w:r w:rsidRPr="000F23B1">
          <w:rPr>
            <w:rFonts w:ascii="Arial" w:hAnsi="Arial" w:cs="Arial"/>
            <w:sz w:val="24"/>
            <w:szCs w:val="24"/>
          </w:rPr>
          <w:t>Инвентарной карточке</w:t>
        </w:r>
      </w:hyperlink>
      <w:r w:rsidRPr="000F23B1">
        <w:rPr>
          <w:rFonts w:ascii="Arial" w:hAnsi="Arial" w:cs="Arial"/>
          <w:sz w:val="24"/>
          <w:szCs w:val="24"/>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3"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194"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1" w:name="sub_352"/>
      <w:r w:rsidRPr="000F23B1">
        <w:rPr>
          <w:rFonts w:ascii="Arial" w:hAnsi="Arial" w:cs="Arial"/>
          <w:sz w:val="24"/>
          <w:szCs w:val="24"/>
        </w:rPr>
        <w:t xml:space="preserve">3.5.2. Приспособления и принадлежности, закрепленные за объектом основных средств, учитываются в соответствующей </w:t>
      </w:r>
      <w:hyperlink r:id="rId195" w:history="1">
        <w:r w:rsidRPr="000F23B1">
          <w:rPr>
            <w:rFonts w:ascii="Arial" w:hAnsi="Arial" w:cs="Arial"/>
            <w:sz w:val="24"/>
            <w:szCs w:val="24"/>
          </w:rPr>
          <w:t>Инвентарной карточке</w:t>
        </w:r>
      </w:hyperlink>
      <w:r w:rsidRPr="000F23B1">
        <w:rPr>
          <w:rFonts w:ascii="Arial" w:hAnsi="Arial" w:cs="Arial"/>
          <w:sz w:val="24"/>
          <w:szCs w:val="24"/>
        </w:rPr>
        <w:t>. При наличии возможности на каждое приспособление (принадлежность) наносится инвентарный номер соответствующего основного средства.</w:t>
      </w:r>
    </w:p>
    <w:bookmarkEnd w:id="21"/>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6" w:history="1">
        <w:r w:rsidRPr="000F23B1">
          <w:rPr>
            <w:rFonts w:ascii="Arial" w:hAnsi="Arial" w:cs="Arial"/>
            <w:sz w:val="20"/>
            <w:szCs w:val="20"/>
          </w:rPr>
          <w:t>п. 46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2" w:name="sub_353"/>
      <w:r w:rsidRPr="000F23B1">
        <w:rPr>
          <w:rFonts w:ascii="Arial" w:hAnsi="Arial" w:cs="Arial"/>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2"/>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197" w:history="1">
        <w:r w:rsidRPr="000F23B1">
          <w:rPr>
            <w:rFonts w:ascii="Arial" w:hAnsi="Arial" w:cs="Arial"/>
            <w:sz w:val="20"/>
            <w:szCs w:val="20"/>
          </w:rPr>
          <w:t>п. 23</w:t>
        </w:r>
      </w:hyperlink>
      <w:r w:rsidRPr="000F23B1">
        <w:rPr>
          <w:rFonts w:ascii="Arial" w:hAnsi="Arial" w:cs="Arial"/>
          <w:sz w:val="20"/>
          <w:szCs w:val="20"/>
        </w:rPr>
        <w:t xml:space="preserve"> Инструкции N 157н, </w:t>
      </w:r>
      <w:hyperlink r:id="rId198" w:history="1">
        <w:r w:rsidRPr="000F23B1">
          <w:rPr>
            <w:rFonts w:ascii="Arial" w:hAnsi="Arial" w:cs="Arial"/>
            <w:sz w:val="20"/>
            <w:szCs w:val="20"/>
          </w:rPr>
          <w:t>п. 15</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3" w:name="sub_354"/>
      <w:r w:rsidRPr="000F23B1">
        <w:rPr>
          <w:rFonts w:ascii="Arial" w:hAnsi="Arial" w:cs="Arial"/>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199"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0" w:history="1">
        <w:r w:rsidRPr="000F23B1">
          <w:rPr>
            <w:rFonts w:ascii="Arial" w:hAnsi="Arial" w:cs="Arial"/>
            <w:sz w:val="20"/>
            <w:szCs w:val="20"/>
          </w:rPr>
          <w:t>п. 27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4" w:name="sub_356"/>
      <w:r w:rsidRPr="000F23B1">
        <w:rPr>
          <w:rFonts w:ascii="Arial" w:hAnsi="Arial" w:cs="Arial"/>
          <w:sz w:val="24"/>
          <w:szCs w:val="24"/>
        </w:rPr>
        <w:t xml:space="preserve">3.5.6.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201"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202" w:history="1">
        <w:r w:rsidRPr="000F23B1">
          <w:rPr>
            <w:rFonts w:ascii="Arial" w:hAnsi="Arial" w:cs="Arial"/>
            <w:sz w:val="24"/>
            <w:szCs w:val="24"/>
          </w:rPr>
          <w:t>Инвентарной карточке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3.5.8. Инвентаризация (проверка наличия) приспособлений и принадлежностей, числящихся в составе основного средства, производится: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передаче основных средств между материально ответственными лицами;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поступлении основных средств в организацию.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bookmarkStart w:id="25" w:name="sub_359"/>
      <w:r w:rsidRPr="000F23B1">
        <w:rPr>
          <w:rFonts w:ascii="Arial" w:hAnsi="Arial" w:cs="Arial"/>
          <w:sz w:val="24"/>
          <w:szCs w:val="24"/>
        </w:rPr>
        <w:t>3.5.9. В составе приспособлений и принадлежностей учитываются: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741"/>
      </w:tblGrid>
      <w:tr w:rsidR="008B0494" w:rsidRPr="000F23B1" w:rsidTr="00B579BD">
        <w:tc>
          <w:tcPr>
            <w:tcW w:w="2425" w:type="dxa"/>
            <w:tcBorders>
              <w:top w:val="single" w:sz="4" w:space="0" w:color="auto"/>
              <w:bottom w:val="single" w:sz="4" w:space="0" w:color="auto"/>
              <w:right w:val="single" w:sz="4" w:space="0" w:color="auto"/>
            </w:tcBorders>
          </w:tcPr>
          <w:bookmarkEnd w:id="25"/>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основных средств</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Состав приспособлений и принадлежностей</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домкрат;</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гаечные ключи;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компрессор (насос);</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lastRenderedPageBreak/>
              <w:t>- буксировочный трос;</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аптечка;</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огнетушитель;</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знак аварийной остановки;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резиновые (иные) коврики;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съемные чехлы на сидения;</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канистра;</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съемный багажник, съемный бокс</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lastRenderedPageBreak/>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и чехлы для переносных компьютеров;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для проекторов;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чехлы, сумки и кобуры для радиостанций и сотовых телефонов;</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зарядные устройства для сотовых телефонов, мобильных компьютеров, радиостанций;</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внешние блоки питания для ноутбуков, моноблочных компьютеров</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Фото- и видеотехника</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штативы;</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и чехлы;</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сменная оптика</w:t>
            </w:r>
          </w:p>
        </w:tc>
      </w:tr>
      <w:tr w:rsidR="008B0494" w:rsidRPr="000F23B1" w:rsidTr="00B579BD">
        <w:tc>
          <w:tcPr>
            <w:tcW w:w="2425"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Ручной электро- пневмоинструмент</w:t>
            </w:r>
          </w:p>
        </w:tc>
        <w:tc>
          <w:tcPr>
            <w:tcW w:w="774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сумки (ящики);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сменные насадки;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сменные аккумуляторные батареи;</w:t>
            </w:r>
          </w:p>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 зарядные устройства</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3.6. Особенности учета автотранспорта и иной самоходной техники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3.6.1. Контроль за сроками и объемами работ по плановому техническому обслуживанию автомобилей и иной самоходной техники осуществляют должностные лица, назначенные приказом руководителя.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6" w:name="sub_364"/>
      <w:r w:rsidRPr="000F23B1">
        <w:rPr>
          <w:rFonts w:ascii="Arial" w:hAnsi="Arial" w:cs="Arial"/>
          <w:sz w:val="24"/>
          <w:szCs w:val="24"/>
        </w:rPr>
        <w:t>3.6.4. Устанавливаемое на автомобили (самоходную технику) дополнительное оборудование может быть классифицировано как:</w:t>
      </w:r>
    </w:p>
    <w:bookmarkEnd w:id="2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дооборудование (стоимость дополнительного оборудования увеличивает балансовую стоимость основного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отдельных случаях дополнительное оборудование может учитываться аналогично приспособлениям (принадлежностям).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7" w:name="sub_365"/>
      <w:r w:rsidRPr="000F23B1">
        <w:rPr>
          <w:rFonts w:ascii="Arial" w:hAnsi="Arial" w:cs="Arial"/>
          <w:sz w:val="24"/>
          <w:szCs w:val="24"/>
        </w:rPr>
        <w:lastRenderedPageBreak/>
        <w:t>3.6.5. 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2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8" w:name="sub_367"/>
      <w:r w:rsidRPr="000F23B1">
        <w:rPr>
          <w:rFonts w:ascii="Arial" w:hAnsi="Arial" w:cs="Arial"/>
          <w:sz w:val="24"/>
          <w:szCs w:val="24"/>
        </w:rPr>
        <w:t>3.6.7.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4"/>
        <w:gridCol w:w="2268"/>
        <w:gridCol w:w="2126"/>
        <w:gridCol w:w="2550"/>
      </w:tblGrid>
      <w:tr w:rsidR="008B0494" w:rsidRPr="000F23B1" w:rsidTr="00B579BD">
        <w:tc>
          <w:tcPr>
            <w:tcW w:w="2694" w:type="dxa"/>
            <w:tcBorders>
              <w:top w:val="single" w:sz="4" w:space="0" w:color="auto"/>
              <w:bottom w:val="single" w:sz="4" w:space="0" w:color="auto"/>
              <w:right w:val="single" w:sz="4" w:space="0" w:color="auto"/>
            </w:tcBorders>
            <w:vAlign w:val="center"/>
          </w:tcPr>
          <w:bookmarkEnd w:id="28"/>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дополнительного</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 оборудования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Самостоятельное основное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средство</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Дооборудование автомобиля</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Списывается на расходы (затраты)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организации</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 xml:space="preserve">Автомагнитола </w:t>
            </w:r>
          </w:p>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(головное устройство)</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Звуковые колонки</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lang w:val="en-US"/>
              </w:rPr>
              <w:t>V</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Усилитель звуковой</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Автосигнализация</w:t>
            </w:r>
          </w:p>
        </w:tc>
        <w:tc>
          <w:tcPr>
            <w:tcW w:w="2268" w:type="dxa"/>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rPr>
            </w:pPr>
            <w:r w:rsidRPr="000F23B1">
              <w:rPr>
                <w:rFonts w:ascii="Arial" w:hAnsi="Arial" w:cs="Arial"/>
              </w:rPr>
              <w:t>Х</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Навигатор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Спецсигнал световой</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r w:rsidR="008B0494" w:rsidRPr="000F23B1" w:rsidTr="00B579BD">
        <w:tc>
          <w:tcPr>
            <w:tcW w:w="2694"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rPr>
            </w:pPr>
            <w:r w:rsidRPr="000F23B1">
              <w:rPr>
                <w:rFonts w:ascii="Arial" w:hAnsi="Arial" w:cs="Arial"/>
              </w:rPr>
              <w:t>Парковочный радар</w:t>
            </w:r>
          </w:p>
        </w:tc>
        <w:tc>
          <w:tcPr>
            <w:tcW w:w="2268"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c>
          <w:tcPr>
            <w:tcW w:w="2126"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V</w:t>
            </w:r>
          </w:p>
        </w:tc>
        <w:tc>
          <w:tcPr>
            <w:tcW w:w="2550"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lang w:val="en-US"/>
              </w:rPr>
            </w:pPr>
            <w:r w:rsidRPr="000F23B1">
              <w:rPr>
                <w:rFonts w:ascii="Arial" w:hAnsi="Arial" w:cs="Arial"/>
                <w:lang w:val="en-US"/>
              </w:rPr>
              <w:t>X</w:t>
            </w:r>
          </w:p>
        </w:tc>
      </w:tr>
    </w:tbl>
    <w:p w:rsidR="008B0494"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3.7. Особенности учета персональных компьютеров и иной вычислительной техники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29" w:name="sub_371"/>
      <w:r w:rsidRPr="000F23B1">
        <w:rPr>
          <w:rFonts w:ascii="Arial" w:hAnsi="Arial" w:cs="Arial"/>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2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самостоятельные объекты основных средств;</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составные части АРМ.</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bookmarkStart w:id="30" w:name="sub_372"/>
      <w:r w:rsidRPr="000F23B1">
        <w:rPr>
          <w:rFonts w:ascii="Arial" w:hAnsi="Arial" w:cs="Arial"/>
          <w:sz w:val="24"/>
          <w:szCs w:val="24"/>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8B0494" w:rsidRPr="00395383"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bookmarkStart w:id="31" w:name="sub_373"/>
      <w:bookmarkEnd w:id="30"/>
      <w:r w:rsidRPr="000F23B1">
        <w:rPr>
          <w:rFonts w:ascii="Arial" w:hAnsi="Arial" w:cs="Arial"/>
          <w:sz w:val="24"/>
          <w:szCs w:val="24"/>
        </w:rPr>
        <w:t>3.7.3. Компоненты вычислительной техники классифицируются следующим образом:</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2410"/>
        <w:gridCol w:w="1701"/>
        <w:gridCol w:w="1863"/>
      </w:tblGrid>
      <w:tr w:rsidR="008B0494" w:rsidRPr="000F23B1" w:rsidTr="00B579BD">
        <w:tc>
          <w:tcPr>
            <w:tcW w:w="3686" w:type="dxa"/>
            <w:tcBorders>
              <w:top w:val="single" w:sz="4" w:space="0" w:color="auto"/>
              <w:bottom w:val="single" w:sz="4" w:space="0" w:color="auto"/>
              <w:right w:val="single" w:sz="4" w:space="0" w:color="auto"/>
            </w:tcBorders>
            <w:vAlign w:val="center"/>
          </w:tcPr>
          <w:bookmarkEnd w:id="31"/>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rPr>
              <w:t>Вид компонентов</w:t>
            </w:r>
          </w:p>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rPr>
              <w:t xml:space="preserve"> персональных </w:t>
            </w:r>
          </w:p>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компьютеров</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Самостоятельное основное средство</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Составная часть АРМ</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Принадлежность</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395383"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Моноблок (устройство,</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lastRenderedPageBreak/>
              <w:t xml:space="preserve"> сочетающее в себе монитор и системный блок)</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lastRenderedPageBreak/>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lastRenderedPageBreak/>
              <w:t>Монитор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Принтер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Сканер</w:t>
            </w:r>
          </w:p>
          <w:p w:rsidR="008B0494" w:rsidRPr="000F23B1" w:rsidRDefault="008B0494" w:rsidP="00B579BD">
            <w:pPr>
              <w:autoSpaceDE w:val="0"/>
              <w:autoSpaceDN w:val="0"/>
              <w:adjustRightInd w:val="0"/>
              <w:spacing w:after="0" w:line="271" w:lineRule="auto"/>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395383"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Многофункциональное</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 xml:space="preserve"> устройство, соединяющее в себе функции принтера,</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 xml:space="preserve"> сканера и копира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lang w:val="en-US"/>
              </w:rPr>
            </w:pPr>
            <w:r w:rsidRPr="000F23B1">
              <w:rPr>
                <w:rFonts w:ascii="Arial" w:hAnsi="Arial" w:cs="Arial"/>
                <w:sz w:val="24"/>
                <w:szCs w:val="24"/>
              </w:rPr>
              <w:t xml:space="preserve">Источник бесперебойного </w:t>
            </w:r>
          </w:p>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питания</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rPr>
                <w:rFonts w:ascii="Arial" w:hAnsi="Arial" w:cs="Arial"/>
                <w:sz w:val="24"/>
                <w:szCs w:val="24"/>
              </w:rPr>
            </w:pPr>
            <w:r w:rsidRPr="000F23B1">
              <w:rPr>
                <w:rFonts w:ascii="Arial" w:hAnsi="Arial" w:cs="Arial"/>
                <w:sz w:val="24"/>
                <w:szCs w:val="24"/>
              </w:rPr>
              <w:t>Колонки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модем</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модуль Wi-Fi</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Web-камера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TV-тюнер</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привод CD/DVD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Внешний привод FDD</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Разветвитель-USB</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Манипулятор мышь</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Клавиатура</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686"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71" w:lineRule="auto"/>
              <w:jc w:val="both"/>
              <w:rPr>
                <w:rFonts w:ascii="Arial" w:hAnsi="Arial" w:cs="Arial"/>
                <w:sz w:val="24"/>
                <w:szCs w:val="24"/>
              </w:rPr>
            </w:pPr>
            <w:r w:rsidRPr="000F23B1">
              <w:rPr>
                <w:rFonts w:ascii="Arial" w:hAnsi="Arial" w:cs="Arial"/>
                <w:sz w:val="24"/>
                <w:szCs w:val="24"/>
              </w:rPr>
              <w:t>Наушники</w:t>
            </w:r>
          </w:p>
        </w:tc>
        <w:tc>
          <w:tcPr>
            <w:tcW w:w="241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x</w:t>
            </w:r>
          </w:p>
        </w:tc>
        <w:tc>
          <w:tcPr>
            <w:tcW w:w="1701"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lang w:val="en-US"/>
              </w:rPr>
            </w:pPr>
            <w:r w:rsidRPr="000F23B1">
              <w:rPr>
                <w:rFonts w:ascii="Arial" w:hAnsi="Arial" w:cs="Arial"/>
                <w:sz w:val="24"/>
                <w:szCs w:val="24"/>
                <w:lang w:val="en-US"/>
              </w:rPr>
              <w:t>V</w:t>
            </w:r>
          </w:p>
        </w:tc>
        <w:tc>
          <w:tcPr>
            <w:tcW w:w="1863"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71" w:lineRule="auto"/>
              <w:jc w:val="center"/>
              <w:rPr>
                <w:rFonts w:ascii="Arial" w:hAnsi="Arial" w:cs="Arial"/>
                <w:sz w:val="24"/>
                <w:szCs w:val="24"/>
              </w:rPr>
            </w:pPr>
            <w:r w:rsidRPr="000F23B1">
              <w:rPr>
                <w:rFonts w:ascii="Arial" w:hAnsi="Arial" w:cs="Arial"/>
                <w:sz w:val="24"/>
                <w:szCs w:val="24"/>
              </w:rPr>
              <w:t>х</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2" w:name="sub_374"/>
      <w:r w:rsidRPr="000F23B1">
        <w:rPr>
          <w:rFonts w:ascii="Arial" w:hAnsi="Arial" w:cs="Arial"/>
          <w:sz w:val="24"/>
          <w:szCs w:val="24"/>
        </w:rPr>
        <w:t>3.7.4. Внешние носители информации подлежат учету в следующем порядке: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8B0494" w:rsidRPr="000F23B1" w:rsidTr="00B579BD">
        <w:tc>
          <w:tcPr>
            <w:tcW w:w="3780" w:type="dxa"/>
            <w:tcBorders>
              <w:top w:val="single" w:sz="4" w:space="0" w:color="auto"/>
              <w:bottom w:val="single" w:sz="4" w:space="0" w:color="auto"/>
              <w:right w:val="single" w:sz="4" w:space="0" w:color="auto"/>
            </w:tcBorders>
            <w:vAlign w:val="center"/>
          </w:tcPr>
          <w:bookmarkEnd w:id="32"/>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Внешний носитель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Объект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материальных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запасов</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Флэш-память (USB)</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Флэш-память (SD, micro-SD)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r>
      <w:tr w:rsidR="008B0494" w:rsidRPr="000F23B1" w:rsidTr="00B579BD">
        <w:tc>
          <w:tcPr>
            <w:tcW w:w="3780" w:type="dxa"/>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x</w:t>
            </w:r>
          </w:p>
        </w:tc>
        <w:tc>
          <w:tcPr>
            <w:tcW w:w="2660" w:type="dxa"/>
            <w:tcBorders>
              <w:top w:val="single" w:sz="4" w:space="0" w:color="auto"/>
              <w:left w:val="single" w:sz="4" w:space="0" w:color="auto"/>
              <w:bottom w:val="single" w:sz="4" w:space="0" w:color="auto"/>
              <w:right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lang w:val="en-US"/>
              </w:rPr>
            </w:pPr>
            <w:r w:rsidRPr="000F23B1">
              <w:rPr>
                <w:rFonts w:ascii="Arial" w:hAnsi="Arial" w:cs="Arial"/>
                <w:sz w:val="24"/>
                <w:szCs w:val="24"/>
                <w:lang w:val="en-US"/>
              </w:rPr>
              <w:t>V</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3" w:name="sub_6364"/>
      <w:r w:rsidRPr="000F23B1">
        <w:rPr>
          <w:rFonts w:ascii="Arial" w:hAnsi="Arial" w:cs="Arial"/>
          <w:b/>
          <w:bCs/>
          <w:sz w:val="24"/>
          <w:szCs w:val="24"/>
        </w:rPr>
        <w:t>3.8. Особенности учета единых функционирующих систем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4" w:name="sub_381"/>
      <w:bookmarkEnd w:id="33"/>
    </w:p>
    <w:bookmarkEnd w:id="34"/>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3.8.1. К единым функционирующим системам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система видеонаблюдения;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кабельная система локальной вычислительной сети;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телефонная сеть;</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"тревожная кнопка";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8B0494" w:rsidRPr="00395383"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3"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204"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395383"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5" w:name="sub_382"/>
      <w:r w:rsidRPr="000F23B1">
        <w:rPr>
          <w:rFonts w:ascii="Arial" w:hAnsi="Arial" w:cs="Arial"/>
          <w:sz w:val="24"/>
          <w:szCs w:val="24"/>
        </w:rPr>
        <w:lastRenderedPageBreak/>
        <w:t>3.8.2. Единые функционирующие системы:</w:t>
      </w:r>
    </w:p>
    <w:bookmarkEnd w:id="3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 являются отдельными объектами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Инвентарной карточке (</w:t>
      </w:r>
      <w:hyperlink r:id="rId205" w:history="1">
        <w:r w:rsidRPr="000F23B1">
          <w:rPr>
            <w:rFonts w:ascii="Arial" w:hAnsi="Arial" w:cs="Arial"/>
            <w:sz w:val="24"/>
            <w:szCs w:val="24"/>
          </w:rPr>
          <w:t>ф. 0504031</w:t>
        </w:r>
      </w:hyperlink>
      <w:r w:rsidRPr="000F23B1">
        <w:rPr>
          <w:rFonts w:ascii="Arial" w:hAnsi="Arial" w:cs="Arial"/>
          <w:sz w:val="24"/>
          <w:szCs w:val="24"/>
        </w:rPr>
        <w:t>) соответствующего здания (сооружения), учитываемого в балансовом учете, в разделе "Индивидуальные характеристики";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Карточке количественно-суммового учета материальных ценностей (</w:t>
      </w:r>
      <w:hyperlink r:id="rId206" w:history="1">
        <w:r w:rsidRPr="000F23B1">
          <w:rPr>
            <w:rFonts w:ascii="Arial" w:hAnsi="Arial" w:cs="Arial"/>
            <w:sz w:val="24"/>
            <w:szCs w:val="24"/>
          </w:rPr>
          <w:t>ф. 0504041</w:t>
        </w:r>
      </w:hyperlink>
      <w:r w:rsidRPr="000F23B1">
        <w:rPr>
          <w:rFonts w:ascii="Arial" w:hAnsi="Arial" w:cs="Arial"/>
          <w:sz w:val="24"/>
          <w:szCs w:val="24"/>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07" w:history="1">
        <w:r w:rsidRPr="000F23B1">
          <w:rPr>
            <w:rFonts w:ascii="Arial" w:hAnsi="Arial" w:cs="Arial"/>
            <w:sz w:val="20"/>
            <w:szCs w:val="20"/>
          </w:rPr>
          <w:t>п. 45</w:t>
        </w:r>
      </w:hyperlink>
      <w:r w:rsidRPr="000F23B1">
        <w:rPr>
          <w:rFonts w:ascii="Arial" w:hAnsi="Arial" w:cs="Arial"/>
          <w:sz w:val="20"/>
          <w:szCs w:val="20"/>
        </w:rPr>
        <w:t xml:space="preserve"> Инструкции N 157н, </w:t>
      </w:r>
      <w:hyperlink r:id="rId208" w:history="1">
        <w:r w:rsidRPr="000F23B1">
          <w:rPr>
            <w:rFonts w:ascii="Arial" w:hAnsi="Arial" w:cs="Arial"/>
            <w:sz w:val="20"/>
            <w:szCs w:val="20"/>
          </w:rPr>
          <w:t>п. 10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6" w:name="sub_6365"/>
      <w:r w:rsidRPr="000F23B1">
        <w:rPr>
          <w:rFonts w:ascii="Arial" w:hAnsi="Arial" w:cs="Arial"/>
          <w:b/>
          <w:bCs/>
          <w:sz w:val="24"/>
          <w:szCs w:val="24"/>
        </w:rPr>
        <w:t>3.9. Особенности учета объектов благоустройства</w:t>
      </w:r>
    </w:p>
    <w:bookmarkEnd w:id="3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3.9.1. К работам по благоустройству территории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инженерная подготовка и обеспечение безопасности;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озеленение (в т.ч. разбивка газонов, клумб);</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покрытий (в т.ч. асфальтирование, укладка плитки, обустройство бордюров);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освещения.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3.9.2. К элементам (объектам) благоустройства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растительные компоненты (газоны, клумбы, многолетние насаждения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различные виды оборудования и оформления (в т.ч. фонари уличного освещения);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малые архитектурные формы, некапитальные нестационарные сооружения (в т.ч. скамьи, фонтаны, детские площадки);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наружная реклама и информация, используемые как составные части благоустройства.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3.9.3. При принятии решения об учете объектов благоустройства </w:t>
      </w:r>
      <w:hyperlink r:id="rId209" w:history="1">
        <w:r w:rsidRPr="000F23B1">
          <w:rPr>
            <w:rFonts w:ascii="Arial" w:hAnsi="Arial" w:cs="Arial"/>
            <w:sz w:val="24"/>
            <w:szCs w:val="24"/>
          </w:rPr>
          <w:t>Комиссия</w:t>
        </w:r>
      </w:hyperlink>
      <w:r w:rsidRPr="000F23B1">
        <w:rPr>
          <w:rFonts w:ascii="Arial" w:hAnsi="Arial" w:cs="Arial"/>
          <w:sz w:val="24"/>
          <w:szCs w:val="24"/>
        </w:rPr>
        <w:t xml:space="preserve"> по поступлению и выбытию активов руководствуется следующими документами: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нормативными документами по бухгалтерскому учету организаций госсектора;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Сводом правил </w:t>
      </w:r>
      <w:hyperlink r:id="rId210" w:history="1">
        <w:r w:rsidRPr="000F23B1">
          <w:rPr>
            <w:rFonts w:ascii="Arial" w:hAnsi="Arial" w:cs="Arial"/>
            <w:sz w:val="24"/>
            <w:szCs w:val="24"/>
          </w:rPr>
          <w:t>СП 82.13330.2016</w:t>
        </w:r>
      </w:hyperlink>
      <w:r w:rsidRPr="000F23B1">
        <w:rPr>
          <w:rFonts w:ascii="Arial" w:hAnsi="Arial" w:cs="Arial"/>
          <w:sz w:val="24"/>
          <w:szCs w:val="24"/>
        </w:rPr>
        <w:t xml:space="preserve"> "Благоустройство территорий". Актуализированная редакция СНиП III-10-75 (утв. </w:t>
      </w:r>
      <w:hyperlink r:id="rId211" w:history="1">
        <w:r w:rsidRPr="000F23B1">
          <w:rPr>
            <w:rFonts w:ascii="Arial" w:hAnsi="Arial" w:cs="Arial"/>
            <w:sz w:val="24"/>
            <w:szCs w:val="24"/>
          </w:rPr>
          <w:t>приказом</w:t>
        </w:r>
      </w:hyperlink>
      <w:r w:rsidRPr="000F23B1">
        <w:rPr>
          <w:rFonts w:ascii="Arial" w:hAnsi="Arial" w:cs="Arial"/>
          <w:sz w:val="24"/>
          <w:szCs w:val="24"/>
        </w:rPr>
        <w:t xml:space="preserve"> Минстроя России от 16.12.2016 г. N 972/пр);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Сводом правил </w:t>
      </w:r>
      <w:hyperlink r:id="rId212" w:history="1">
        <w:r w:rsidRPr="000F23B1">
          <w:rPr>
            <w:rFonts w:ascii="Arial" w:hAnsi="Arial" w:cs="Arial"/>
            <w:sz w:val="24"/>
            <w:szCs w:val="24"/>
          </w:rPr>
          <w:t>СП 78.13330.2012</w:t>
        </w:r>
      </w:hyperlink>
      <w:r w:rsidRPr="000F23B1">
        <w:rPr>
          <w:rFonts w:ascii="Arial" w:hAnsi="Arial" w:cs="Arial"/>
          <w:sz w:val="24"/>
          <w:szCs w:val="24"/>
        </w:rPr>
        <w:t xml:space="preserve"> "Свод правил. Автомобильные дороги. Актуализированная редакция СНиП 3.06.03-85", утв. </w:t>
      </w:r>
      <w:hyperlink r:id="rId213" w:history="1">
        <w:r w:rsidRPr="000F23B1">
          <w:rPr>
            <w:rFonts w:ascii="Arial" w:hAnsi="Arial" w:cs="Arial"/>
            <w:sz w:val="24"/>
            <w:szCs w:val="24"/>
          </w:rPr>
          <w:t>приказом</w:t>
        </w:r>
      </w:hyperlink>
      <w:r w:rsidRPr="000F23B1">
        <w:rPr>
          <w:rFonts w:ascii="Arial" w:hAnsi="Arial" w:cs="Arial"/>
          <w:sz w:val="24"/>
          <w:szCs w:val="24"/>
        </w:rPr>
        <w:t xml:space="preserve"> Минрегиона России от 30.06.2012 N 272;</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иными нормативными актами.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214" w:history="1">
        <w:r w:rsidRPr="000F23B1">
          <w:rPr>
            <w:rFonts w:ascii="Arial" w:hAnsi="Arial" w:cs="Arial"/>
            <w:sz w:val="24"/>
            <w:szCs w:val="24"/>
          </w:rPr>
          <w:t>ф. 0504031</w:t>
        </w:r>
      </w:hyperlink>
      <w:r w:rsidRPr="000F23B1">
        <w:rPr>
          <w:rFonts w:ascii="Arial" w:hAnsi="Arial" w:cs="Arial"/>
          <w:sz w:val="24"/>
          <w:szCs w:val="24"/>
        </w:rPr>
        <w:t>) отражается информация по каждому элементу благоустройства, входящему в единый комплекс.</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Сведения о произведенных работах вносятся в Инвентарную карточку (</w:t>
      </w:r>
      <w:hyperlink r:id="rId215" w:history="1">
        <w:r w:rsidRPr="000F23B1">
          <w:rPr>
            <w:rFonts w:ascii="Arial" w:hAnsi="Arial" w:cs="Arial"/>
            <w:sz w:val="24"/>
            <w:szCs w:val="24"/>
          </w:rPr>
          <w:t>ф. 0504031</w:t>
        </w:r>
      </w:hyperlink>
      <w:r w:rsidRPr="000F23B1">
        <w:rPr>
          <w:rFonts w:ascii="Arial" w:hAnsi="Arial" w:cs="Arial"/>
          <w:sz w:val="24"/>
          <w:szCs w:val="24"/>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16"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23.09.2013 N 02-06-10/39403)</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8B0494" w:rsidRPr="000F23B1" w:rsidRDefault="008B0494" w:rsidP="008B0494">
      <w:pPr>
        <w:pStyle w:val="1"/>
        <w:spacing w:before="0" w:after="0"/>
        <w:ind w:firstLine="709"/>
        <w:jc w:val="both"/>
        <w:rPr>
          <w:color w:val="auto"/>
        </w:rPr>
      </w:pPr>
      <w:r w:rsidRPr="000F23B1">
        <w:rPr>
          <w:b w:val="0"/>
          <w:color w:val="auto"/>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50 "Насаждения, не вовлеченные в  экономический оборот" в условных единицах</w:t>
      </w:r>
      <w:r>
        <w:rPr>
          <w:b w:val="0"/>
          <w:color w:val="auto"/>
        </w:rPr>
        <w:t xml:space="preserve"> (Приложение </w:t>
      </w:r>
      <w:r w:rsidRPr="00647E7F">
        <w:rPr>
          <w:b w:val="0"/>
        </w:rPr>
        <w:t>N 11</w:t>
      </w:r>
      <w:r>
        <w:t>)</w:t>
      </w:r>
      <w:r w:rsidRPr="000F23B1">
        <w:rPr>
          <w:color w:val="auto"/>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17" w:history="1">
        <w:r w:rsidRPr="000F23B1">
          <w:rPr>
            <w:rFonts w:ascii="Arial" w:hAnsi="Arial" w:cs="Arial"/>
            <w:sz w:val="20"/>
            <w:szCs w:val="20"/>
          </w:rPr>
          <w:t>п.п. 43</w:t>
        </w:r>
      </w:hyperlink>
      <w:r w:rsidRPr="000F23B1">
        <w:rPr>
          <w:rFonts w:ascii="Arial" w:hAnsi="Arial" w:cs="Arial"/>
          <w:sz w:val="20"/>
          <w:szCs w:val="20"/>
        </w:rPr>
        <w:t xml:space="preserve">, </w:t>
      </w:r>
      <w:hyperlink r:id="rId218" w:history="1">
        <w:r w:rsidRPr="000F23B1">
          <w:rPr>
            <w:rFonts w:ascii="Arial" w:hAnsi="Arial" w:cs="Arial"/>
            <w:sz w:val="20"/>
            <w:szCs w:val="20"/>
          </w:rPr>
          <w:t>70</w:t>
        </w:r>
      </w:hyperlink>
      <w:r w:rsidRPr="000F23B1">
        <w:rPr>
          <w:rFonts w:ascii="Arial" w:hAnsi="Arial" w:cs="Arial"/>
          <w:sz w:val="20"/>
          <w:szCs w:val="20"/>
        </w:rPr>
        <w:t xml:space="preserve">, </w:t>
      </w:r>
      <w:hyperlink r:id="rId219" w:history="1">
        <w:r w:rsidRPr="000F23B1">
          <w:rPr>
            <w:rFonts w:ascii="Arial" w:hAnsi="Arial" w:cs="Arial"/>
            <w:sz w:val="20"/>
            <w:szCs w:val="20"/>
          </w:rPr>
          <w:t>71</w:t>
        </w:r>
      </w:hyperlink>
      <w:r w:rsidRPr="000F23B1">
        <w:rPr>
          <w:rFonts w:ascii="Arial" w:hAnsi="Arial" w:cs="Arial"/>
          <w:sz w:val="20"/>
          <w:szCs w:val="20"/>
        </w:rPr>
        <w:t xml:space="preserve"> Инструкции N 157н, </w:t>
      </w:r>
      <w:hyperlink r:id="rId220"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27.10.2015 N 02-05-10/61628)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
          <w:bCs/>
          <w:sz w:val="24"/>
          <w:szCs w:val="24"/>
        </w:rPr>
        <w:t>3.10. Организация учета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7" w:name="sub_1002"/>
    </w:p>
    <w:bookmarkEnd w:id="3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221" w:history="1">
        <w:r w:rsidRPr="000F23B1">
          <w:rPr>
            <w:rFonts w:ascii="Arial" w:hAnsi="Arial" w:cs="Arial"/>
            <w:sz w:val="24"/>
            <w:szCs w:val="24"/>
          </w:rPr>
          <w:t>ф. 0504210</w:t>
        </w:r>
      </w:hyperlink>
      <w:r w:rsidRPr="000F23B1">
        <w:rPr>
          <w:rFonts w:ascii="Arial" w:hAnsi="Arial" w:cs="Arial"/>
          <w:sz w:val="24"/>
          <w:szCs w:val="24"/>
        </w:rPr>
        <w:t xml:space="preserve">). Учет объектов на забалансовом </w:t>
      </w:r>
      <w:hyperlink r:id="rId222" w:history="1">
        <w:r w:rsidRPr="000F23B1">
          <w:rPr>
            <w:rFonts w:ascii="Arial" w:hAnsi="Arial" w:cs="Arial"/>
            <w:sz w:val="24"/>
            <w:szCs w:val="24"/>
          </w:rPr>
          <w:t>счете 21</w:t>
        </w:r>
      </w:hyperlink>
      <w:r w:rsidRPr="000F23B1">
        <w:rPr>
          <w:rFonts w:ascii="Arial" w:hAnsi="Arial" w:cs="Arial"/>
          <w:sz w:val="24"/>
          <w:szCs w:val="24"/>
        </w:rPr>
        <w:t xml:space="preserve"> ведется </w:t>
      </w:r>
      <w:r w:rsidRPr="000F23B1">
        <w:rPr>
          <w:rFonts w:ascii="Arial" w:hAnsi="Arial" w:cs="Arial"/>
          <w:bCs/>
          <w:sz w:val="24"/>
          <w:szCs w:val="24"/>
        </w:rPr>
        <w:t>по балансовой стоимости введенного в эксплуатацию объекта</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Основные средства стоимостью до 10 000 руб. включительно при передаче в личное пользование сотрудникам </w:t>
      </w:r>
      <w:r w:rsidRPr="000F23B1">
        <w:rPr>
          <w:rFonts w:ascii="Arial" w:hAnsi="Arial" w:cs="Arial"/>
          <w:bCs/>
          <w:sz w:val="24"/>
          <w:szCs w:val="24"/>
        </w:rPr>
        <w:t xml:space="preserve">списываются с забалансового </w:t>
      </w:r>
      <w:hyperlink r:id="rId223" w:history="1">
        <w:r w:rsidRPr="000F23B1">
          <w:rPr>
            <w:rFonts w:ascii="Arial" w:hAnsi="Arial" w:cs="Arial"/>
            <w:sz w:val="24"/>
            <w:szCs w:val="24"/>
          </w:rPr>
          <w:t>счета 21</w:t>
        </w:r>
      </w:hyperlink>
      <w:r w:rsidRPr="000F23B1">
        <w:rPr>
          <w:rFonts w:ascii="Arial" w:hAnsi="Arial" w:cs="Arial"/>
          <w:bCs/>
          <w:sz w:val="24"/>
          <w:szCs w:val="24"/>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24" w:history="1">
        <w:r w:rsidRPr="000F23B1">
          <w:rPr>
            <w:rFonts w:ascii="Arial" w:hAnsi="Arial" w:cs="Arial"/>
            <w:sz w:val="20"/>
            <w:szCs w:val="20"/>
          </w:rPr>
          <w:t>п.п. 373</w:t>
        </w:r>
      </w:hyperlink>
      <w:r w:rsidRPr="000F23B1">
        <w:rPr>
          <w:rFonts w:ascii="Arial" w:hAnsi="Arial" w:cs="Arial"/>
          <w:sz w:val="20"/>
          <w:szCs w:val="20"/>
        </w:rPr>
        <w:t xml:space="preserve">, </w:t>
      </w:r>
      <w:hyperlink r:id="rId225" w:history="1">
        <w:r w:rsidRPr="000F23B1">
          <w:rPr>
            <w:rFonts w:ascii="Arial" w:hAnsi="Arial" w:cs="Arial"/>
            <w:sz w:val="20"/>
            <w:szCs w:val="20"/>
          </w:rPr>
          <w:t>385</w:t>
        </w:r>
      </w:hyperlink>
      <w:r w:rsidRPr="000F23B1">
        <w:rPr>
          <w:rFonts w:ascii="Arial" w:hAnsi="Arial" w:cs="Arial"/>
          <w:sz w:val="20"/>
          <w:szCs w:val="20"/>
        </w:rPr>
        <w:t xml:space="preserve"> Инструкции N 157н, </w:t>
      </w:r>
      <w:hyperlink r:id="rId226" w:history="1">
        <w:r w:rsidRPr="000F23B1">
          <w:rPr>
            <w:rFonts w:ascii="Arial" w:hAnsi="Arial" w:cs="Arial"/>
            <w:sz w:val="20"/>
            <w:szCs w:val="20"/>
          </w:rPr>
          <w:t>пп. "б" п. 39</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227" w:history="1">
        <w:r w:rsidRPr="000F23B1">
          <w:rPr>
            <w:rFonts w:ascii="Arial" w:hAnsi="Arial" w:cs="Arial"/>
            <w:sz w:val="24"/>
            <w:szCs w:val="24"/>
          </w:rPr>
          <w:t>счете 27</w:t>
        </w:r>
      </w:hyperlink>
      <w:r w:rsidRPr="000F23B1">
        <w:rPr>
          <w:rFonts w:ascii="Arial" w:hAnsi="Arial" w:cs="Arial"/>
          <w:sz w:val="24"/>
          <w:szCs w:val="24"/>
        </w:rPr>
        <w:t xml:space="preserve"> "Материальные ценности, выданные в личное пользование работникам (сотрудникам)".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3.10.3. Учет операций по поступлению объектов основных средств ведется: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Журнале операций по выбытию и перемещению нефинансовых активов (</w:t>
      </w:r>
      <w:hyperlink r:id="rId228" w:history="1">
        <w:r w:rsidRPr="000F23B1">
          <w:rPr>
            <w:rFonts w:ascii="Arial" w:hAnsi="Arial" w:cs="Arial"/>
            <w:sz w:val="24"/>
            <w:szCs w:val="24"/>
          </w:rPr>
          <w:t>ф. 0504071</w:t>
        </w:r>
      </w:hyperlink>
      <w:r w:rsidRPr="000F23B1">
        <w:rPr>
          <w:rFonts w:ascii="Arial" w:hAnsi="Arial" w:cs="Arial"/>
          <w:sz w:val="24"/>
          <w:szCs w:val="24"/>
        </w:rPr>
        <w:t xml:space="preserve">) в части операций по принятию к учету объектов основных средств по сформированной первоначальной стоимости или операций по увеличению </w:t>
      </w:r>
      <w:r w:rsidRPr="000F23B1">
        <w:rPr>
          <w:rFonts w:ascii="Arial" w:hAnsi="Arial" w:cs="Arial"/>
          <w:sz w:val="24"/>
          <w:szCs w:val="24"/>
        </w:rPr>
        <w:lastRenderedPageBreak/>
        <w:t>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Журнале по прочим операциям (</w:t>
      </w:r>
      <w:hyperlink r:id="rId229" w:history="1">
        <w:r w:rsidRPr="000F23B1">
          <w:rPr>
            <w:rFonts w:ascii="Arial" w:hAnsi="Arial" w:cs="Arial"/>
            <w:sz w:val="24"/>
            <w:szCs w:val="24"/>
          </w:rPr>
          <w:t>ф. 0504071</w:t>
        </w:r>
      </w:hyperlink>
      <w:r w:rsidRPr="000F23B1">
        <w:rPr>
          <w:rFonts w:ascii="Arial" w:hAnsi="Arial" w:cs="Arial"/>
          <w:sz w:val="24"/>
          <w:szCs w:val="24"/>
        </w:rPr>
        <w:t>) - по иным операциям поступления объектов основных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30" w:history="1">
        <w:r w:rsidRPr="000F23B1">
          <w:rPr>
            <w:rFonts w:ascii="Arial" w:hAnsi="Arial" w:cs="Arial"/>
            <w:sz w:val="20"/>
            <w:szCs w:val="20"/>
          </w:rPr>
          <w:t>п. 55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231" w:history="1">
        <w:r w:rsidRPr="000F23B1">
          <w:rPr>
            <w:rFonts w:ascii="Arial" w:hAnsi="Arial" w:cs="Arial"/>
            <w:sz w:val="24"/>
            <w:szCs w:val="24"/>
          </w:rPr>
          <w:t>ф. 0504071</w:t>
        </w:r>
      </w:hyperlink>
      <w:r w:rsidRPr="000F23B1">
        <w:rPr>
          <w:rFonts w:ascii="Arial" w:hAnsi="Arial" w:cs="Arial"/>
          <w:sz w:val="24"/>
          <w:szCs w:val="24"/>
        </w:rPr>
        <w:t xml:space="preserve">). В организации ведется </w:t>
      </w:r>
      <w:r w:rsidRPr="000F23B1">
        <w:rPr>
          <w:rFonts w:ascii="Arial" w:hAnsi="Arial" w:cs="Arial"/>
          <w:bCs/>
          <w:sz w:val="24"/>
          <w:szCs w:val="24"/>
        </w:rPr>
        <w:t>единый Журнал для отражения операций по основным средствам и материальным запасам</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32" w:history="1">
        <w:r w:rsidRPr="000F23B1">
          <w:rPr>
            <w:rFonts w:ascii="Arial" w:hAnsi="Arial" w:cs="Arial"/>
            <w:sz w:val="20"/>
            <w:szCs w:val="20"/>
          </w:rPr>
          <w:t>п. 55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233" w:history="1">
        <w:r w:rsidRPr="000F23B1">
          <w:rPr>
            <w:rFonts w:ascii="Arial" w:hAnsi="Arial" w:cs="Arial"/>
            <w:sz w:val="24"/>
            <w:szCs w:val="24"/>
          </w:rPr>
          <w:t>ф. 0504035</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3.10.6. Начисление амортизации по основным средствам ежемесячно отражается в Ведомости начисления амортизации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2.6).</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(Приложение N 2.7).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w:t>
      </w:r>
      <w:hyperlink r:id="rId234" w:history="1">
        <w:r w:rsidRPr="000F23B1">
          <w:rPr>
            <w:rFonts w:ascii="Arial" w:hAnsi="Arial" w:cs="Arial"/>
            <w:sz w:val="24"/>
            <w:szCs w:val="24"/>
          </w:rPr>
          <w:t>Инвентарную карточку</w:t>
        </w:r>
      </w:hyperlink>
      <w:r w:rsidRPr="000F23B1">
        <w:rPr>
          <w:rFonts w:ascii="Arial" w:hAnsi="Arial" w:cs="Arial"/>
          <w:sz w:val="24"/>
          <w:szCs w:val="24"/>
        </w:rPr>
        <w:t xml:space="preserve"> объекта (без отражения по соответствующим счетам аналитического учета счета </w:t>
      </w:r>
      <w:hyperlink r:id="rId235" w:history="1">
        <w:r w:rsidRPr="000F23B1">
          <w:rPr>
            <w:rFonts w:ascii="Arial" w:hAnsi="Arial" w:cs="Arial"/>
            <w:sz w:val="24"/>
            <w:szCs w:val="24"/>
          </w:rPr>
          <w:t>0 101 00 000</w:t>
        </w:r>
      </w:hyperlink>
      <w:r w:rsidRPr="000F23B1">
        <w:rPr>
          <w:rFonts w:ascii="Arial" w:hAnsi="Arial" w:cs="Arial"/>
          <w:sz w:val="24"/>
          <w:szCs w:val="24"/>
        </w:rPr>
        <w:t xml:space="preserve">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38" w:name="sub_3108"/>
    </w:p>
    <w:bookmarkEnd w:id="3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3.10.8.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неотделимым улучшениям в арендованное имущество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полов;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устройство стен, перегородок, проемов, перекрытий;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установка инженерных коммуникаций;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работы, направленные на изменение характеристик помещения, ранее не предназначенном для конкретных целей.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Неотделимые улучшения принимаются к учету на основании Акта о приеме-передаче объектов нефинансовых активов (</w:t>
      </w:r>
      <w:hyperlink r:id="rId236" w:history="1">
        <w:r w:rsidRPr="000F23B1">
          <w:rPr>
            <w:rFonts w:ascii="Arial" w:hAnsi="Arial" w:cs="Arial"/>
            <w:sz w:val="24"/>
            <w:szCs w:val="24"/>
          </w:rPr>
          <w:t>ф. 0504101</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jc w:val="center"/>
        <w:outlineLvl w:val="0"/>
        <w:rPr>
          <w:rFonts w:ascii="Arial" w:hAnsi="Arial" w:cs="Arial"/>
          <w:b/>
          <w:bCs/>
          <w:sz w:val="24"/>
          <w:szCs w:val="24"/>
        </w:rPr>
      </w:pPr>
      <w:bookmarkStart w:id="39" w:name="sub_1009"/>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4. Учет нематериальных активов</w:t>
      </w: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p>
    <w:bookmarkEnd w:id="3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w:t>
      </w:r>
      <w:hyperlink r:id="rId237" w:history="1">
        <w:r w:rsidRPr="000F23B1">
          <w:rPr>
            <w:rFonts w:ascii="Arial" w:hAnsi="Arial" w:cs="Arial"/>
            <w:sz w:val="24"/>
            <w:szCs w:val="24"/>
          </w:rPr>
          <w:t>п. 56</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38" w:history="1">
        <w:r w:rsidRPr="000F23B1">
          <w:rPr>
            <w:rFonts w:ascii="Arial" w:hAnsi="Arial" w:cs="Arial"/>
            <w:sz w:val="20"/>
            <w:szCs w:val="20"/>
          </w:rPr>
          <w:t>п. 57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0" w:name="sub_1010"/>
      <w:r w:rsidRPr="000F23B1">
        <w:rPr>
          <w:rFonts w:ascii="Arial" w:hAnsi="Arial" w:cs="Arial"/>
          <w:b/>
          <w:bCs/>
          <w:sz w:val="24"/>
          <w:szCs w:val="24"/>
        </w:rPr>
        <w:t>5. Амортизация</w:t>
      </w:r>
    </w:p>
    <w:bookmarkEnd w:id="4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5.1. Начисление амортизации объектов основных средств </w:t>
      </w:r>
      <w:r w:rsidRPr="000F23B1">
        <w:rPr>
          <w:rFonts w:ascii="Arial" w:hAnsi="Arial" w:cs="Arial"/>
          <w:bCs/>
          <w:sz w:val="24"/>
          <w:szCs w:val="24"/>
        </w:rPr>
        <w:t>линейным методом</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39" w:history="1">
        <w:r w:rsidRPr="000F23B1">
          <w:rPr>
            <w:rFonts w:ascii="Arial" w:hAnsi="Arial" w:cs="Arial"/>
            <w:sz w:val="20"/>
            <w:szCs w:val="20"/>
          </w:rPr>
          <w:t>п. 36</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0F23B1">
        <w:rPr>
          <w:rFonts w:ascii="Arial" w:hAnsi="Arial" w:cs="Arial"/>
          <w:b/>
          <w:bCs/>
          <w:sz w:val="24"/>
          <w:szCs w:val="24"/>
        </w:rPr>
        <w:t> </w:t>
      </w:r>
      <w:r w:rsidRPr="000F23B1">
        <w:rPr>
          <w:rFonts w:ascii="Arial" w:hAnsi="Arial" w:cs="Arial"/>
          <w:bCs/>
          <w:sz w:val="24"/>
          <w:szCs w:val="24"/>
        </w:rPr>
        <w:t>при определении суммы амортизации такой части они объединяются.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0" w:history="1">
        <w:r w:rsidRPr="000F23B1">
          <w:rPr>
            <w:rFonts w:ascii="Arial" w:hAnsi="Arial" w:cs="Arial"/>
            <w:sz w:val="20"/>
            <w:szCs w:val="20"/>
          </w:rPr>
          <w:t>п. 40</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41" w:history="1">
        <w:r w:rsidRPr="000F23B1">
          <w:rPr>
            <w:rFonts w:ascii="Arial" w:hAnsi="Arial" w:cs="Arial"/>
            <w:sz w:val="20"/>
            <w:szCs w:val="20"/>
          </w:rPr>
          <w:t>п. 15</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5.4. В дебет счета 4 401 20 271 "Расходы на амортизацию основных средств и нематериальных активов" списываются суммы амортизации, начисленные: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объектам недвижимого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не учитывается резерв на восстановление особо ценного 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 дебет счета 4 109 00 000 "Затраты на изготовление готовой продукции, выполнение работ, услуг" списываются суммы начисленной амортизации: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иному движимому имуществу;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особо ценному движимому имуществу, если при расчете нормативных затрат на оказание государственных (муниципальных) услуг (выполнение работ) учитывается резерв на восстановление особо ценного движимого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Суммы начисленной амортизации по имуществу, учтенному по коду вида деятельности "2", при этом полностью (частично) используемому в деятельности по выполнению государственного (муниципального) задания, отражаются в учете полностью (частично) обособленно по дебету счета 2 401 20 000.</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Распределение амортизации по имуществу, используемому в нескольких видах деятельности, производится пропорционально д</w:t>
      </w:r>
      <w:r w:rsidRPr="000F23B1">
        <w:rPr>
          <w:rFonts w:ascii="Arial" w:hAnsi="Arial" w:cs="Arial"/>
          <w:bCs/>
          <w:sz w:val="24"/>
          <w:szCs w:val="24"/>
        </w:rPr>
        <w:t>оходам по конкретному виду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5.5. По результатам достройки, дооборудования, реконструкции, модернизации объекта основных средств профильной комиссией учреждения принимаются решения: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2) об отсутствии оснований для пересмотра срока полезного использования объекта.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242" w:history="1">
        <w:r w:rsidRPr="000F23B1">
          <w:rPr>
            <w:rFonts w:ascii="Arial" w:hAnsi="Arial" w:cs="Arial"/>
            <w:sz w:val="24"/>
            <w:szCs w:val="24"/>
          </w:rPr>
          <w:t>п. 85</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5.6.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0F23B1">
        <w:rPr>
          <w:rFonts w:ascii="Arial" w:hAnsi="Arial" w:cs="Arial"/>
          <w:bCs/>
          <w:sz w:val="24"/>
          <w:szCs w:val="24"/>
        </w:rPr>
        <w:t>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3" w:history="1">
        <w:r w:rsidRPr="000F23B1">
          <w:rPr>
            <w:rFonts w:ascii="Arial" w:hAnsi="Arial" w:cs="Arial"/>
            <w:sz w:val="20"/>
            <w:szCs w:val="20"/>
          </w:rPr>
          <w:t>п. 41</w:t>
        </w:r>
      </w:hyperlink>
      <w:r w:rsidRPr="000F23B1">
        <w:rPr>
          <w:rFonts w:ascii="Arial" w:hAnsi="Arial" w:cs="Arial"/>
          <w:sz w:val="20"/>
          <w:szCs w:val="20"/>
        </w:rPr>
        <w:t xml:space="preserve"> Стандарта "Основные средства")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1" w:name="sub_554"/>
    </w:p>
    <w:bookmarkEnd w:id="4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5.7. Начисление амортизации по неотделимым улучшениям в объекты операционной аренды производится исходя из </w:t>
      </w:r>
      <w:r w:rsidRPr="000F23B1">
        <w:rPr>
          <w:rFonts w:ascii="Arial" w:hAnsi="Arial" w:cs="Arial"/>
          <w:bCs/>
          <w:sz w:val="24"/>
          <w:szCs w:val="24"/>
        </w:rPr>
        <w:t>срока действия договора аренды.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2" w:name="sub_1011"/>
      <w:r w:rsidRPr="000F23B1">
        <w:rPr>
          <w:rFonts w:ascii="Arial" w:hAnsi="Arial" w:cs="Arial"/>
          <w:b/>
          <w:bCs/>
          <w:sz w:val="24"/>
          <w:szCs w:val="24"/>
        </w:rPr>
        <w:t>6. Учет материальных запасов</w:t>
      </w:r>
    </w:p>
    <w:bookmarkEnd w:id="4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 Единицей бухгалтерского учета материальных запасов является:</w:t>
      </w: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8B0494" w:rsidRPr="000F23B1" w:rsidTr="00B579BD">
        <w:tc>
          <w:tcPr>
            <w:tcW w:w="4727" w:type="dxa"/>
            <w:tcBorders>
              <w:top w:val="single" w:sz="4" w:space="0" w:color="auto"/>
              <w:bottom w:val="single" w:sz="4" w:space="0" w:color="auto"/>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Единица бухгалтерского учета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Продукты питания</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bCs/>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Канцелярские товары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Номенклатурный номер</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Бумага для печати</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Горюче-смазочные материалы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r w:rsidR="008B0494" w:rsidRPr="000F23B1" w:rsidTr="00B579BD">
        <w:tc>
          <w:tcPr>
            <w:tcW w:w="4727" w:type="dxa"/>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Строительные материалы</w:t>
            </w:r>
          </w:p>
        </w:tc>
        <w:tc>
          <w:tcPr>
            <w:tcW w:w="4846"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Однородная группа</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44" w:history="1">
        <w:r w:rsidRPr="000F23B1">
          <w:rPr>
            <w:rFonts w:ascii="Arial" w:hAnsi="Arial" w:cs="Arial"/>
            <w:sz w:val="20"/>
            <w:szCs w:val="20"/>
          </w:rPr>
          <w:t>п. 101</w:t>
        </w:r>
      </w:hyperlink>
      <w:r w:rsidRPr="000F23B1">
        <w:rPr>
          <w:rFonts w:ascii="Arial" w:hAnsi="Arial" w:cs="Arial"/>
          <w:sz w:val="20"/>
          <w:szCs w:val="20"/>
        </w:rPr>
        <w:t xml:space="preserve"> Инструкции N 157н, </w:t>
      </w:r>
      <w:hyperlink r:id="rId245"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17.05.2016 N 02-07-10/28328)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6.2. Выбытие (отпуск) материальных запасов осуществляется по средней фактической стоимости.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46" w:history="1">
        <w:r w:rsidRPr="000F23B1">
          <w:rPr>
            <w:rFonts w:ascii="Arial" w:hAnsi="Arial" w:cs="Arial"/>
            <w:sz w:val="20"/>
            <w:szCs w:val="20"/>
          </w:rPr>
          <w:t>п. 108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3" w:name="sub_6363"/>
      <w:r w:rsidRPr="000F23B1">
        <w:rPr>
          <w:rFonts w:ascii="Arial" w:hAnsi="Arial" w:cs="Arial"/>
          <w:sz w:val="24"/>
          <w:szCs w:val="24"/>
        </w:rPr>
        <w:t xml:space="preserve">6.3. В учреждении применяются Нормы списания горюче-смазочных материалов (ГСМ), </w:t>
      </w:r>
      <w:bookmarkEnd w:id="43"/>
      <w:r w:rsidRPr="000F23B1">
        <w:rPr>
          <w:rFonts w:ascii="Arial" w:hAnsi="Arial" w:cs="Arial"/>
          <w:b/>
          <w:bCs/>
          <w:sz w:val="24"/>
          <w:szCs w:val="24"/>
        </w:rPr>
        <w:t> </w:t>
      </w:r>
      <w:r w:rsidRPr="000F23B1">
        <w:rPr>
          <w:rFonts w:ascii="Arial" w:hAnsi="Arial" w:cs="Arial"/>
          <w:bCs/>
          <w:sz w:val="24"/>
          <w:szCs w:val="24"/>
        </w:rPr>
        <w:t xml:space="preserve">утвержденные приказом руководителя. Нормы разработаны с учетом </w:t>
      </w:r>
      <w:hyperlink r:id="rId247" w:history="1">
        <w:r w:rsidRPr="000F23B1">
          <w:rPr>
            <w:rFonts w:ascii="Arial" w:hAnsi="Arial" w:cs="Arial"/>
            <w:sz w:val="24"/>
            <w:szCs w:val="24"/>
          </w:rPr>
          <w:t>Норм</w:t>
        </w:r>
      </w:hyperlink>
      <w:r w:rsidRPr="000F23B1">
        <w:rPr>
          <w:rFonts w:ascii="Arial" w:hAnsi="Arial" w:cs="Arial"/>
          <w:bCs/>
          <w:sz w:val="24"/>
          <w:szCs w:val="24"/>
        </w:rPr>
        <w:t xml:space="preserve"> расхода топлив и смазочных материалов на автомобильном транспорте, утвержденных </w:t>
      </w:r>
      <w:hyperlink r:id="rId248" w:history="1">
        <w:r w:rsidRPr="000F23B1">
          <w:rPr>
            <w:rFonts w:ascii="Arial" w:hAnsi="Arial" w:cs="Arial"/>
            <w:sz w:val="24"/>
            <w:szCs w:val="24"/>
          </w:rPr>
          <w:t>распоряжением</w:t>
        </w:r>
      </w:hyperlink>
      <w:r w:rsidRPr="000F23B1">
        <w:rPr>
          <w:rFonts w:ascii="Arial" w:hAnsi="Arial" w:cs="Arial"/>
          <w:bCs/>
          <w:sz w:val="24"/>
          <w:szCs w:val="24"/>
        </w:rPr>
        <w:t xml:space="preserve"> Минтранса России от 14.03.2008 N АМ-23-р.</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Стоимость фактически израсходованных объемов ГСМ отражается в учете по кредиту счета 105 00 "Материальные запасы" в полном объеме.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превышении норм проводится разбирательство (расследование), по результатам которого устанавливается: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наличие виновных лиц (например, перерасход ГСМ может быть обусловлен ненадлежащей эксплуатацией автомобиля водителем).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учета и контроля работы транспортных средств и водителей применяются путевые листы, содержащие обязательные реквизиты, утвержденные </w:t>
      </w:r>
      <w:hyperlink r:id="rId249" w:history="1">
        <w:r w:rsidRPr="000F23B1">
          <w:rPr>
            <w:rFonts w:ascii="Arial" w:hAnsi="Arial" w:cs="Arial"/>
            <w:sz w:val="24"/>
            <w:szCs w:val="24"/>
          </w:rPr>
          <w:t>Разделом II</w:t>
        </w:r>
      </w:hyperlink>
      <w:r w:rsidRPr="000F23B1">
        <w:rPr>
          <w:rFonts w:ascii="Arial" w:hAnsi="Arial" w:cs="Arial"/>
          <w:sz w:val="24"/>
          <w:szCs w:val="24"/>
        </w:rPr>
        <w:t xml:space="preserve"> приказа Минтранса России от 18.09.2008 N 152, по форме согласно </w:t>
      </w:r>
      <w:hyperlink w:anchor="sub_1000" w:history="1">
        <w:r w:rsidRPr="000F23B1">
          <w:rPr>
            <w:rFonts w:ascii="Arial" w:hAnsi="Arial" w:cs="Arial"/>
            <w:sz w:val="24"/>
            <w:szCs w:val="24"/>
          </w:rPr>
          <w:t>Приложению N 2.8</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50" w:history="1">
        <w:r w:rsidRPr="000F23B1">
          <w:rPr>
            <w:rFonts w:ascii="Arial" w:hAnsi="Arial" w:cs="Arial"/>
            <w:sz w:val="20"/>
            <w:szCs w:val="20"/>
          </w:rPr>
          <w:t>п. 112</w:t>
        </w:r>
      </w:hyperlink>
      <w:r w:rsidRPr="000F23B1">
        <w:rPr>
          <w:rFonts w:ascii="Arial" w:hAnsi="Arial" w:cs="Arial"/>
          <w:sz w:val="20"/>
          <w:szCs w:val="20"/>
        </w:rPr>
        <w:t xml:space="preserve"> Инструкции N 157н, </w:t>
      </w:r>
      <w:hyperlink r:id="rId251" w:history="1">
        <w:r w:rsidRPr="000F23B1">
          <w:rPr>
            <w:rFonts w:ascii="Arial" w:hAnsi="Arial" w:cs="Arial"/>
            <w:sz w:val="20"/>
            <w:szCs w:val="20"/>
          </w:rPr>
          <w:t>пп. 2.5 п. 2</w:t>
        </w:r>
      </w:hyperlink>
      <w:r w:rsidRPr="000F23B1">
        <w:rPr>
          <w:rFonts w:ascii="Arial" w:hAnsi="Arial" w:cs="Arial"/>
          <w:sz w:val="20"/>
          <w:szCs w:val="20"/>
        </w:rPr>
        <w:t xml:space="preserve"> приложения 2 к приказу Минтранса России от 15.01.2014 N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6.4. Передача материальных запасов подрядчику для изготовления (ремонта, переработки) нефинансовых активов из материалов (с использованием материалов) учреждения отражается как внутреннее перемещение материальных запасов на основании Накладной на отпуск материалов на сторону. Материальные запасы, переданные подрядчику, учитываются </w:t>
      </w:r>
      <w:r w:rsidRPr="000F23B1">
        <w:rPr>
          <w:rFonts w:ascii="Arial" w:hAnsi="Arial" w:cs="Arial"/>
          <w:bCs/>
          <w:sz w:val="24"/>
          <w:szCs w:val="24"/>
        </w:rPr>
        <w:t>одновременно на аналитическом счете "Материалы на переработке" счета    0 105 00 000 "Материальные запасы".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52" w:history="1">
        <w:r w:rsidRPr="000F23B1">
          <w:rPr>
            <w:rFonts w:ascii="Arial" w:hAnsi="Arial" w:cs="Arial"/>
            <w:sz w:val="20"/>
            <w:szCs w:val="20"/>
          </w:rPr>
          <w:t>п. 116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w:t>
      </w:r>
      <w:hyperlink r:id="rId253" w:history="1">
        <w:r w:rsidRPr="000F23B1">
          <w:rPr>
            <w:rFonts w:ascii="Arial" w:hAnsi="Arial" w:cs="Arial"/>
            <w:sz w:val="24"/>
            <w:szCs w:val="24"/>
          </w:rPr>
          <w:t>ф. 0504204</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6.6. Реализация товаров осуществляется</w:t>
      </w:r>
      <w:r w:rsidRPr="000F23B1">
        <w:rPr>
          <w:rFonts w:ascii="Arial" w:hAnsi="Arial" w:cs="Arial"/>
          <w:bCs/>
          <w:sz w:val="24"/>
          <w:szCs w:val="24"/>
        </w:rPr>
        <w:t xml:space="preserve"> по фактической стоимости</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6.7. Материальные запасы учитываются с указанием того кода вида деятельности (финансового обеспечения), </w:t>
      </w:r>
      <w:r w:rsidRPr="000F23B1">
        <w:rPr>
          <w:rFonts w:ascii="Arial" w:hAnsi="Arial" w:cs="Arial"/>
          <w:bCs/>
          <w:sz w:val="24"/>
          <w:szCs w:val="24"/>
        </w:rPr>
        <w:t>за счет которого они приобретены (созданы).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6.8. Материальные запасы, переданные в личное пользование сотрудникам, списываются с балансового учета и учитываются на забалансовом </w:t>
      </w:r>
      <w:hyperlink r:id="rId254" w:history="1">
        <w:r w:rsidRPr="000F23B1">
          <w:rPr>
            <w:rFonts w:ascii="Arial" w:hAnsi="Arial" w:cs="Arial"/>
            <w:sz w:val="24"/>
            <w:szCs w:val="24"/>
          </w:rPr>
          <w:t>счете 27</w:t>
        </w:r>
      </w:hyperlink>
      <w:r w:rsidRPr="000F23B1">
        <w:rPr>
          <w:rFonts w:ascii="Arial" w:hAnsi="Arial" w:cs="Arial"/>
          <w:sz w:val="24"/>
          <w:szCs w:val="24"/>
        </w:rPr>
        <w:t xml:space="preserve"> "Материальные ценности, выданные в личное пользование работникам (сотрудникам)".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4" w:name="sub_6367"/>
      <w:r w:rsidRPr="000F23B1">
        <w:rPr>
          <w:rFonts w:ascii="Arial" w:hAnsi="Arial" w:cs="Arial"/>
          <w:sz w:val="24"/>
          <w:szCs w:val="24"/>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255" w:history="1">
        <w:r w:rsidRPr="000F23B1">
          <w:rPr>
            <w:rFonts w:ascii="Arial" w:hAnsi="Arial" w:cs="Arial"/>
            <w:sz w:val="24"/>
            <w:szCs w:val="24"/>
          </w:rPr>
          <w:t xml:space="preserve">счета 27 </w:t>
        </w:r>
      </w:hyperlink>
      <w:r w:rsidRPr="000F23B1">
        <w:rPr>
          <w:rFonts w:ascii="Arial" w:hAnsi="Arial" w:cs="Arial"/>
          <w:sz w:val="24"/>
          <w:szCs w:val="24"/>
        </w:rPr>
        <w:t xml:space="preserve">и корреспонденцией по дебету счета 0 105 00 000 "Материальные запасы" и кредиту </w:t>
      </w:r>
      <w:bookmarkEnd w:id="44"/>
      <w:r w:rsidRPr="000F23B1">
        <w:rPr>
          <w:rFonts w:ascii="Arial" w:hAnsi="Arial" w:cs="Arial"/>
          <w:bCs/>
          <w:sz w:val="24"/>
          <w:szCs w:val="24"/>
        </w:rPr>
        <w:t xml:space="preserve">0 401 10 189 "Иные доходы".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Выбытие имущества со </w:t>
      </w:r>
      <w:hyperlink r:id="rId256" w:history="1">
        <w:r w:rsidRPr="000F23B1">
          <w:rPr>
            <w:rFonts w:ascii="Arial" w:hAnsi="Arial" w:cs="Arial"/>
            <w:sz w:val="24"/>
            <w:szCs w:val="24"/>
          </w:rPr>
          <w:t>счета 27</w:t>
        </w:r>
      </w:hyperlink>
      <w:r w:rsidRPr="000F23B1">
        <w:rPr>
          <w:rFonts w:ascii="Arial" w:hAnsi="Arial" w:cs="Arial"/>
          <w:sz w:val="24"/>
          <w:szCs w:val="24"/>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257" w:history="1">
        <w:r w:rsidRPr="000F23B1">
          <w:rPr>
            <w:rFonts w:ascii="Arial" w:hAnsi="Arial" w:cs="Arial"/>
            <w:sz w:val="24"/>
            <w:szCs w:val="24"/>
          </w:rPr>
          <w:t>ф. 0504102</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58" w:history="1">
        <w:r w:rsidRPr="000F23B1">
          <w:rPr>
            <w:rFonts w:ascii="Arial" w:hAnsi="Arial" w:cs="Arial"/>
            <w:sz w:val="20"/>
            <w:szCs w:val="20"/>
          </w:rPr>
          <w:t>п. 385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6.9. Материальные запасы, полученные при разукомплектации (частичной ликвидации) нефинансовых активов, принимаются к учету по справедливой стоимости на основании Приходного ордера (</w:t>
      </w:r>
      <w:hyperlink r:id="rId259" w:history="1">
        <w:r w:rsidRPr="000F23B1">
          <w:rPr>
            <w:rFonts w:ascii="Arial" w:hAnsi="Arial" w:cs="Arial"/>
            <w:sz w:val="24"/>
            <w:szCs w:val="24"/>
          </w:rPr>
          <w:t>ф. 0504207</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0" w:history="1">
        <w:r w:rsidRPr="000F23B1">
          <w:rPr>
            <w:rFonts w:ascii="Arial" w:hAnsi="Arial" w:cs="Arial"/>
            <w:sz w:val="20"/>
            <w:szCs w:val="20"/>
          </w:rPr>
          <w:t>п. 106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6.10. Для списания материальных запасов кроме Акта о списании материальных запасов (</w:t>
      </w:r>
      <w:hyperlink r:id="rId261" w:history="1">
        <w:r w:rsidRPr="000F23B1">
          <w:rPr>
            <w:rFonts w:ascii="Arial" w:hAnsi="Arial" w:cs="Arial"/>
            <w:sz w:val="24"/>
            <w:szCs w:val="24"/>
          </w:rPr>
          <w:t>ф. 0504230</w:t>
        </w:r>
      </w:hyperlink>
      <w:r w:rsidRPr="000F23B1">
        <w:rPr>
          <w:rFonts w:ascii="Arial" w:hAnsi="Arial" w:cs="Arial"/>
          <w:sz w:val="24"/>
          <w:szCs w:val="24"/>
        </w:rPr>
        <w:t>) в порядке, предусмотренном Графиком документооборота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4), для соответствующих групп (видов) материальных запасов применяются</w:t>
      </w:r>
      <w:r w:rsidRPr="000F23B1">
        <w:rPr>
          <w:rFonts w:ascii="Arial" w:hAnsi="Arial" w:cs="Arial"/>
          <w:b/>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Ведомость выдачи материальных ценностей на нужды учреждения (</w:t>
      </w:r>
      <w:hyperlink r:id="rId262" w:history="1">
        <w:r w:rsidRPr="000F23B1">
          <w:rPr>
            <w:rFonts w:ascii="Arial" w:hAnsi="Arial" w:cs="Arial"/>
            <w:sz w:val="24"/>
            <w:szCs w:val="24"/>
          </w:rPr>
          <w:t>ф. 0504210</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Меню-требование на выдачу продуктов питания (</w:t>
      </w:r>
      <w:hyperlink r:id="rId263" w:history="1">
        <w:r w:rsidRPr="000F23B1">
          <w:rPr>
            <w:rFonts w:ascii="Arial" w:hAnsi="Arial" w:cs="Arial"/>
            <w:sz w:val="24"/>
            <w:szCs w:val="24"/>
          </w:rPr>
          <w:t>ф. 0504202</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Путевой лист (Приложение N 2.8);</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Акт о списании мягкого и хозяйственного инвентаря (</w:t>
      </w:r>
      <w:hyperlink r:id="rId264" w:history="1">
        <w:r w:rsidRPr="000F23B1">
          <w:rPr>
            <w:rFonts w:ascii="Arial" w:hAnsi="Arial" w:cs="Arial"/>
            <w:sz w:val="24"/>
            <w:szCs w:val="24"/>
          </w:rPr>
          <w:t>ф. 0504143</w:t>
        </w:r>
      </w:hyperlink>
      <w:r w:rsidRPr="000F23B1">
        <w:rPr>
          <w:rFonts w:ascii="Arial" w:hAnsi="Arial" w:cs="Arial"/>
          <w:bCs/>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6.11. Стоимость материальных запасов при их производстве в учреждении определяется исходя из фактических затрат, кроме общехозяйственных расходов.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5" w:history="1">
        <w:r w:rsidRPr="000F23B1">
          <w:rPr>
            <w:rFonts w:ascii="Arial" w:hAnsi="Arial" w:cs="Arial"/>
            <w:sz w:val="20"/>
            <w:szCs w:val="20"/>
          </w:rPr>
          <w:t>п.п. 104</w:t>
        </w:r>
      </w:hyperlink>
      <w:r w:rsidRPr="000F23B1">
        <w:rPr>
          <w:rFonts w:ascii="Arial" w:hAnsi="Arial" w:cs="Arial"/>
          <w:sz w:val="20"/>
          <w:szCs w:val="20"/>
        </w:rPr>
        <w:t xml:space="preserve">, </w:t>
      </w:r>
      <w:hyperlink r:id="rId266" w:history="1">
        <w:r w:rsidRPr="000F23B1">
          <w:rPr>
            <w:rFonts w:ascii="Arial" w:hAnsi="Arial" w:cs="Arial"/>
            <w:sz w:val="20"/>
            <w:szCs w:val="20"/>
          </w:rPr>
          <w:t>105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6.12. Аналитический учет материальных запасов в разрезе материально-ответственных лиц, мест хранения ведется в Карточке учета материальных ценностей (</w:t>
      </w:r>
      <w:hyperlink r:id="rId267" w:history="1">
        <w:r w:rsidRPr="000F23B1">
          <w:rPr>
            <w:rFonts w:ascii="Arial" w:hAnsi="Arial" w:cs="Arial"/>
            <w:sz w:val="24"/>
            <w:szCs w:val="24"/>
          </w:rPr>
          <w:t>ф. 0504043</w:t>
        </w:r>
      </w:hyperlink>
      <w:r w:rsidRPr="000F23B1">
        <w:rPr>
          <w:rFonts w:ascii="Arial" w:hAnsi="Arial" w:cs="Arial"/>
          <w:sz w:val="24"/>
          <w:szCs w:val="24"/>
        </w:rPr>
        <w:t>) по наименованиям, сортам и количеству.</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68" w:history="1">
        <w:r w:rsidRPr="000F23B1">
          <w:rPr>
            <w:rFonts w:ascii="Arial" w:hAnsi="Arial" w:cs="Arial"/>
            <w:sz w:val="20"/>
            <w:szCs w:val="20"/>
          </w:rPr>
          <w:t>п. 119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6.13. Аналитический учет товаров, переданных на реализацию, в разрезе материально-ответственных лиц, мест реализации ведется в Карточке учета материальных ценностей (</w:t>
      </w:r>
      <w:hyperlink r:id="rId269" w:history="1">
        <w:r w:rsidRPr="000F23B1">
          <w:rPr>
            <w:rFonts w:ascii="Arial" w:hAnsi="Arial" w:cs="Arial"/>
            <w:sz w:val="24"/>
            <w:szCs w:val="24"/>
          </w:rPr>
          <w:t>ф. 0504043</w:t>
        </w:r>
      </w:hyperlink>
      <w:r w:rsidRPr="000F23B1">
        <w:rPr>
          <w:rFonts w:ascii="Arial" w:hAnsi="Arial" w:cs="Arial"/>
          <w:sz w:val="24"/>
          <w:szCs w:val="24"/>
        </w:rPr>
        <w:t>) по наименованиям, сортам и количеству.</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0" w:history="1">
        <w:r w:rsidRPr="000F23B1">
          <w:rPr>
            <w:rFonts w:ascii="Arial" w:hAnsi="Arial" w:cs="Arial"/>
            <w:sz w:val="20"/>
            <w:szCs w:val="20"/>
          </w:rPr>
          <w:t>п. 126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5" w:name="sub_1012"/>
      <w:r w:rsidRPr="000F23B1">
        <w:rPr>
          <w:rFonts w:ascii="Arial" w:hAnsi="Arial" w:cs="Arial"/>
          <w:b/>
          <w:bCs/>
          <w:sz w:val="24"/>
          <w:szCs w:val="24"/>
        </w:rPr>
        <w:t>7. Формирование себестоимости готовой продукции (работ, услуг)</w:t>
      </w:r>
    </w:p>
    <w:bookmarkEnd w:id="4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7.1. 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w:t>
      </w:r>
      <w:r w:rsidRPr="000F23B1">
        <w:rPr>
          <w:rFonts w:ascii="Arial" w:hAnsi="Arial" w:cs="Arial"/>
          <w:sz w:val="24"/>
          <w:szCs w:val="24"/>
        </w:rPr>
        <w:lastRenderedPageBreak/>
        <w:t>применяется для формирования себестоимости готовой продукции (работ, услуг) в рамках всех видов деятельности, осуществляемых учреждением.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1" w:history="1">
        <w:r w:rsidRPr="000F23B1">
          <w:rPr>
            <w:rFonts w:ascii="Arial" w:hAnsi="Arial" w:cs="Arial"/>
            <w:sz w:val="20"/>
            <w:szCs w:val="20"/>
          </w:rPr>
          <w:t>п. 134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7.2. К прямым расходам относятся затраты, непосредственно связанные с выпуском конкретного вида готовой продукции, оказанием конкретного вида услуг, выполнением конкретного вида работ в рамках одного вида деятельности. Прямые расходы учитываются по дебету счета 0 109 60 000 "Себестоимость готовой продукции, работ, услуг". К прямым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фактическая стоимость использованных материальных запасов, а также балансовая стоимость введенных в эксплуатацию основных средств стоимостью до 10 000 рублей включительно;</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расходы на содержание персонала (рабочих), непосредственно участвующих в оказании услуги, выполнении работы;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w:t>
      </w:r>
      <w:r w:rsidRPr="000F23B1">
        <w:rPr>
          <w:rFonts w:ascii="Arial" w:hAnsi="Arial" w:cs="Arial"/>
          <w:sz w:val="24"/>
          <w:szCs w:val="24"/>
        </w:rPr>
        <w:t>ные затраты, непосредственно связанные с оказанием услуги, выполнением работы.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2" w:history="1">
        <w:r w:rsidRPr="000F23B1">
          <w:rPr>
            <w:rFonts w:ascii="Arial" w:hAnsi="Arial" w:cs="Arial"/>
            <w:sz w:val="20"/>
            <w:szCs w:val="20"/>
          </w:rPr>
          <w:t>п.п. 134</w:t>
        </w:r>
      </w:hyperlink>
      <w:r w:rsidRPr="000F23B1">
        <w:rPr>
          <w:rFonts w:ascii="Arial" w:hAnsi="Arial" w:cs="Arial"/>
          <w:sz w:val="20"/>
          <w:szCs w:val="20"/>
        </w:rPr>
        <w:t xml:space="preserve">, </w:t>
      </w:r>
      <w:hyperlink r:id="rId273"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7.3. К накладным расходам относятся затраты, непосредственно связанные с выпуском готовой продукции, оказанием услуг, выполнением работ, если они не могут быть соотнесены с конкретным видом готовой продукции (услуг, работ), производимой (оказываемых, выполняемых) в рамках одного вида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накладным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содержанию и эксплуатации оборудования;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затраты на ремонт основных средств и иного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страхованию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арендная плата за помещения, оборудование и иное имущество;</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на содержание персонала (рабочих), одновременно участвующих в оказании нескольких услуг, выполнении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коммунальные и эксплуатационные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иные виды расходов</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Накладные расходы подлежат распределению по видам продукции, услуг, работ (деятельности) пропорционально</w:t>
      </w:r>
      <w:r w:rsidRPr="000F23B1">
        <w:rPr>
          <w:rFonts w:ascii="Arial" w:hAnsi="Arial" w:cs="Arial"/>
          <w:bCs/>
          <w:sz w:val="24"/>
          <w:szCs w:val="24"/>
        </w:rPr>
        <w:t xml:space="preserve"> прямым затратам по оплате труда.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Накладные расходы учитываются по дебету счета 0 109 70 000 "Накладные расходы производства готовой продукции, работ, услуг", а при распределении списываются в дебет счета 0 109 60 000 "Себестоимость готовой продукции, работ,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4" w:history="1">
        <w:r w:rsidRPr="000F23B1">
          <w:rPr>
            <w:rFonts w:ascii="Arial" w:hAnsi="Arial" w:cs="Arial"/>
            <w:sz w:val="20"/>
            <w:szCs w:val="20"/>
          </w:rPr>
          <w:t>п.п. 134</w:t>
        </w:r>
      </w:hyperlink>
      <w:r w:rsidRPr="000F23B1">
        <w:rPr>
          <w:rFonts w:ascii="Arial" w:hAnsi="Arial" w:cs="Arial"/>
          <w:sz w:val="20"/>
          <w:szCs w:val="20"/>
        </w:rPr>
        <w:t xml:space="preserve">, </w:t>
      </w:r>
      <w:hyperlink r:id="rId275"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7.4. К общехозяйственным расходам относятся затраты на нужды управления, не связанные непосредственно с производственным процессом (процессом оказания услуг, выполнения работ). Общехозяйственные расходы учитываются по дебету счета 0 109 80 000 "Общехозяйственные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общехозяйственным расходам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административно-управленческие расходы (в том числе стоимость использованных в соответствующих целях материальных запасов, веденных в эксплуатацию основных средств стоимостью до 10 000 рублей);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на содержание общехозяйственного персонала, не связанного с производственным процессом;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lastRenderedPageBreak/>
        <w:t>- затраты на ремонт основных средств управленческого и общехозяйственного назначения;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арендная плата за помещения общехозяйственного назначения;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расходы по оплате информационных, аудиторских, консультационных и тому подобных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По истечении каждого месяца общехозяйственные расходы подлежат распределению на себестоимость готовой продукции, работ, услуг (списываются в дебет счета 0 109 60 000 "Себестоимость готовой продукции, работ, услуг") пропорционально </w:t>
      </w:r>
      <w:r w:rsidRPr="000F23B1">
        <w:rPr>
          <w:rFonts w:ascii="Arial" w:hAnsi="Arial" w:cs="Arial"/>
          <w:bCs/>
          <w:sz w:val="24"/>
          <w:szCs w:val="24"/>
        </w:rPr>
        <w:t>прямым затратам по оплате труда.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 увеличение расходов текущего финансового года (в дебет счета 0 401 20 000 "Расходы текущего финансового года") списываются следующие виды общехозяйственных расходов: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 амортизация основных средств </w:t>
      </w:r>
      <w:r w:rsidRPr="000F23B1">
        <w:rPr>
          <w:rFonts w:ascii="Arial" w:hAnsi="Arial" w:cs="Arial"/>
          <w:bCs/>
          <w:sz w:val="24"/>
          <w:szCs w:val="24"/>
        </w:rPr>
        <w:t>управленческого и общехозяйственного назначения;</w:t>
      </w:r>
    </w:p>
    <w:p w:rsidR="008B0494" w:rsidRPr="000F23B1" w:rsidRDefault="008B0494" w:rsidP="008B0494">
      <w:pPr>
        <w:spacing w:after="0" w:line="240" w:lineRule="auto"/>
        <w:ind w:firstLine="709"/>
        <w:rPr>
          <w:rFonts w:ascii="Arial" w:hAnsi="Arial" w:cs="Arial"/>
          <w:sz w:val="24"/>
          <w:szCs w:val="24"/>
        </w:rPr>
      </w:pPr>
      <w:r w:rsidRPr="000F23B1">
        <w:rPr>
          <w:rFonts w:ascii="Arial" w:hAnsi="Arial" w:cs="Arial"/>
          <w:bCs/>
          <w:sz w:val="24"/>
          <w:szCs w:val="24"/>
        </w:rPr>
        <w:t xml:space="preserve">- пени, штрафы, иные санкции </w:t>
      </w:r>
      <w:r w:rsidRPr="000F23B1">
        <w:rPr>
          <w:rFonts w:ascii="Arial" w:hAnsi="Arial" w:cs="Arial"/>
          <w:sz w:val="24"/>
          <w:szCs w:val="24"/>
        </w:rPr>
        <w:t>за несвоевременную уплату налогов, сборов, страховых взносов; за нарушение законодательства Российской Федерации о закупках товаров, работ и услуг; за нарушение условий контрактов (договоров) по поставке товаров, выполнению работ, оказанию услуг.</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76" w:history="1">
        <w:r w:rsidRPr="000F23B1">
          <w:rPr>
            <w:rFonts w:ascii="Arial" w:hAnsi="Arial" w:cs="Arial"/>
            <w:sz w:val="20"/>
            <w:szCs w:val="20"/>
          </w:rPr>
          <w:t>п.п. 135</w:t>
        </w:r>
      </w:hyperlink>
      <w:r w:rsidRPr="000F23B1">
        <w:rPr>
          <w:rFonts w:ascii="Arial" w:hAnsi="Arial" w:cs="Arial"/>
          <w:sz w:val="20"/>
          <w:szCs w:val="20"/>
        </w:rPr>
        <w:t xml:space="preserve">, </w:t>
      </w:r>
      <w:hyperlink r:id="rId277" w:history="1">
        <w:r w:rsidRPr="000F23B1">
          <w:rPr>
            <w:rFonts w:ascii="Arial" w:hAnsi="Arial" w:cs="Arial"/>
            <w:sz w:val="20"/>
            <w:szCs w:val="20"/>
          </w:rPr>
          <w:t>138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7.5. К незавершенному производству относится продукция и работы, не прошедшие всех стадий (фаз, переделов), предусмотренных технологическим процессом, а также изделия неукомплектованные, не прошедшие испытания и технической приемки.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Расчет стоимости незавершенного производства осуществляется по фактической себестоимости прямых затрат. Стоимость незавершенного производства уменьшает величину затрат, которые по итогам отчетного периода (месяца) формируют фактическую себестоимость изготовленной за этот период готовой продукции или оказанных услуг (выполненных работ).</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8" w:history="1">
        <w:r w:rsidRPr="000F23B1">
          <w:rPr>
            <w:rFonts w:ascii="Arial" w:hAnsi="Arial" w:cs="Arial"/>
            <w:sz w:val="20"/>
            <w:szCs w:val="20"/>
          </w:rPr>
          <w:t>п. 137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7.6. В дебет счета 4 109 00 000 "Затраты на изготовление готовой продукции, выполнение работ, услуг" относятся расходы, которые связаны с оказанием государственных (муниципальных) услуг (выполнением работ):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расходы, которые прямо могут быть соотнесены с конкретным видом услуг (работ) или направлением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затраты на нужды управления, не связанные непосредственно с процессом оказания услуг, выполнения работ (общехозяйственные расходы).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46" w:name="sub_79"/>
      <w:r w:rsidRPr="000F23B1">
        <w:rPr>
          <w:rFonts w:ascii="Arial" w:hAnsi="Arial" w:cs="Arial"/>
          <w:sz w:val="24"/>
          <w:szCs w:val="24"/>
        </w:rPr>
        <w:t>7.7. </w:t>
      </w:r>
      <w:bookmarkEnd w:id="46"/>
      <w:r w:rsidRPr="000F23B1">
        <w:rPr>
          <w:rFonts w:ascii="Arial" w:hAnsi="Arial" w:cs="Arial"/>
          <w:sz w:val="24"/>
          <w:szCs w:val="24"/>
        </w:rPr>
        <w:t>Суммы, учтенные на счете 0 109 60 000, списываются в уменьшение соответствующего дохода.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Списание сумм нераспределяемых общехозяйственных расходов, связанных с получением доходов, на уменьшение финансового результата отражается по дебету соответствующих счетов аналитического учета счета 0 401 10 100 "Доходы экономического субъекта" (по виду доходов) и кредиту соответствующих счетов аналитического учета счетов 0 109 80 000 "Общехозяйственные расходы".</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79" w:history="1">
        <w:r w:rsidRPr="000F23B1">
          <w:rPr>
            <w:rFonts w:ascii="Arial" w:hAnsi="Arial" w:cs="Arial"/>
            <w:sz w:val="20"/>
            <w:szCs w:val="20"/>
          </w:rPr>
          <w:t>абз. 5 п. 152</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sz w:val="24"/>
          <w:szCs w:val="24"/>
        </w:rPr>
        <w:t xml:space="preserve">7.8. Распределение расходов, относящихся к нескольким видам деятельности (финансового обеспечения), для целей осуществления кассовых расходов и </w:t>
      </w:r>
      <w:r w:rsidRPr="000F23B1">
        <w:rPr>
          <w:rFonts w:ascii="Arial" w:hAnsi="Arial" w:cs="Arial"/>
          <w:sz w:val="24"/>
          <w:szCs w:val="24"/>
        </w:rPr>
        <w:lastRenderedPageBreak/>
        <w:t xml:space="preserve">определения себестоимости по видам деятельности (финансового обеспечения) производится пропорционально </w:t>
      </w:r>
      <w:r w:rsidRPr="000F23B1">
        <w:rPr>
          <w:rFonts w:ascii="Arial" w:hAnsi="Arial" w:cs="Arial"/>
          <w:bCs/>
          <w:sz w:val="24"/>
          <w:szCs w:val="24"/>
        </w:rPr>
        <w:t>доходам по конкретному виду деятельности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Расходы, осуществленные за счет КФО "2", по оплате обязательств, принятых в рамках КФО "4", и не планируемые к восстановлению, списываются в дебет счета 2 401 20 000 субсчет "Себестоимость государственных (муниципальных)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7" w:name="sub_588675033"/>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8. Особенности учета прав пользования активами</w:t>
      </w:r>
    </w:p>
    <w:bookmarkEnd w:id="4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8.1. Объекты операционной аренды, полученные в безвозмездное пользование, учитываются по тому виду деятельности, в котором будут использоваться.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8.2. Объекты операционной аренды, которые используются в разных видах деятельности, учитываются </w:t>
      </w:r>
      <w:r w:rsidRPr="000F23B1">
        <w:rPr>
          <w:rFonts w:ascii="Arial" w:hAnsi="Arial" w:cs="Arial"/>
          <w:bCs/>
          <w:sz w:val="24"/>
          <w:szCs w:val="24"/>
        </w:rPr>
        <w:t>по тому КФО, за счет которого осуществляется содержание имущества.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8.3. Льготной операционной арендой признается операционная аренда, если фактическая стоимость арендных платежей меньше их справедливой стоимости на </w:t>
      </w:r>
      <w:r w:rsidRPr="000F23B1">
        <w:rPr>
          <w:rFonts w:ascii="Arial" w:hAnsi="Arial" w:cs="Arial"/>
          <w:bCs/>
          <w:sz w:val="24"/>
          <w:szCs w:val="24"/>
        </w:rPr>
        <w:t>30 процентов</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8" w:name="sub_1013"/>
      <w:r w:rsidRPr="000F23B1">
        <w:rPr>
          <w:rFonts w:ascii="Arial" w:hAnsi="Arial" w:cs="Arial"/>
          <w:b/>
          <w:bCs/>
          <w:sz w:val="24"/>
          <w:szCs w:val="24"/>
        </w:rPr>
        <w:t>9. Учет денежных средств</w:t>
      </w:r>
    </w:p>
    <w:bookmarkEnd w:id="4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9.1. В учреждении ведется одна Кассовая книга (</w:t>
      </w:r>
      <w:hyperlink r:id="rId280" w:history="1">
        <w:r w:rsidRPr="000F23B1">
          <w:rPr>
            <w:rFonts w:ascii="Arial" w:hAnsi="Arial" w:cs="Arial"/>
            <w:sz w:val="24"/>
            <w:szCs w:val="24"/>
          </w:rPr>
          <w:t>ф. 0504514</w:t>
        </w:r>
      </w:hyperlink>
      <w:r w:rsidRPr="000F23B1">
        <w:rPr>
          <w:rFonts w:ascii="Arial" w:hAnsi="Arial" w:cs="Arial"/>
          <w:sz w:val="24"/>
          <w:szCs w:val="24"/>
        </w:rPr>
        <w:t>).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1" w:history="1">
        <w:r w:rsidRPr="000F23B1">
          <w:rPr>
            <w:rFonts w:ascii="Arial" w:hAnsi="Arial" w:cs="Arial"/>
            <w:sz w:val="20"/>
            <w:szCs w:val="20"/>
          </w:rPr>
          <w:t>п. 167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9.2. В Журнале регистрации приходных и расходных кассовых документов (</w:t>
      </w:r>
      <w:hyperlink r:id="rId282" w:history="1">
        <w:r w:rsidRPr="000F23B1">
          <w:rPr>
            <w:rFonts w:ascii="Arial" w:hAnsi="Arial" w:cs="Arial"/>
            <w:sz w:val="24"/>
            <w:szCs w:val="24"/>
          </w:rPr>
          <w:t>ф. 0310003</w:t>
        </w:r>
      </w:hyperlink>
      <w:r w:rsidRPr="000F23B1">
        <w:rPr>
          <w:rFonts w:ascii="Arial" w:hAnsi="Arial" w:cs="Arial"/>
          <w:sz w:val="24"/>
          <w:szCs w:val="24"/>
        </w:rPr>
        <w:t>) отдельно регистрируются приходные и расходные кассовые ордера, оформляющие операции: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 денежными средствами;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 денежными документами (ордера с записью "Фондовый").</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3" w:history="1">
        <w:r w:rsidRPr="000F23B1">
          <w:rPr>
            <w:rFonts w:ascii="Arial" w:hAnsi="Arial" w:cs="Arial"/>
            <w:sz w:val="20"/>
            <w:szCs w:val="20"/>
          </w:rPr>
          <w:t>п. 170</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9.3. Непрерывный внутренний контроль за осуществлением кассовых операций осуществляется путем </w:t>
      </w:r>
      <w:r w:rsidRPr="000F23B1">
        <w:rPr>
          <w:rFonts w:ascii="Arial" w:hAnsi="Arial" w:cs="Arial"/>
          <w:bCs/>
          <w:sz w:val="24"/>
          <w:szCs w:val="24"/>
        </w:rPr>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9.4. Справка о фактическом наличии денежных средств, хранящихся в кассе (с покупюрной разбивкой)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2.9), является дополнительным инструментом внутреннего контроля за фактическим наличием денежных средств в кассе.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Справка составляется кассиром: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конце каждого дня, за который осуществлялось движение наличных денежных средств в кассе;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проведении инвентаризаций</w:t>
      </w:r>
      <w:r>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Оформленные справки подшиваются кассиром в отдельное Дело (папку).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9.5.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284" w:history="1">
        <w:r w:rsidRPr="000F23B1">
          <w:rPr>
            <w:rFonts w:ascii="Arial" w:hAnsi="Arial" w:cs="Arial"/>
            <w:sz w:val="24"/>
            <w:szCs w:val="24"/>
          </w:rPr>
          <w:t>ф. 0504833</w:t>
        </w:r>
      </w:hyperlink>
      <w:r w:rsidRPr="000F23B1">
        <w:rPr>
          <w:rFonts w:ascii="Arial" w:hAnsi="Arial" w:cs="Arial"/>
          <w:sz w:val="24"/>
          <w:szCs w:val="24"/>
        </w:rPr>
        <w:t>), заверенной подписями кассира и главного бухгалтера.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9.6. Операции отражаются на счете 201 23 в том случае, когда средства не поступили в казначейскую систему (на счет </w:t>
      </w:r>
      <w:hyperlink r:id="rId285" w:history="1">
        <w:r w:rsidRPr="000F23B1">
          <w:rPr>
            <w:rFonts w:ascii="Arial" w:hAnsi="Arial" w:cs="Arial"/>
            <w:sz w:val="24"/>
            <w:szCs w:val="24"/>
          </w:rPr>
          <w:t>401 16</w:t>
        </w:r>
      </w:hyperlink>
      <w:r w:rsidRPr="000F23B1">
        <w:rPr>
          <w:rFonts w:ascii="Arial" w:hAnsi="Arial" w:cs="Arial"/>
          <w:sz w:val="24"/>
          <w:szCs w:val="24"/>
        </w:rPr>
        <w:t>), в том числе при передаче денежных средств из кассы инкассаторам для последующего внесения на счет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поступление оплаты от клиентов через платежный терминал.</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9.7. Стоимость приобретенных электронных билетов учитывается  </w:t>
      </w:r>
      <w:r w:rsidRPr="000F23B1">
        <w:rPr>
          <w:rFonts w:ascii="Arial" w:hAnsi="Arial" w:cs="Arial"/>
          <w:bCs/>
          <w:sz w:val="24"/>
          <w:szCs w:val="24"/>
        </w:rPr>
        <w:t>в составе выданных авансов на счете 206 00 "Расчеты по выданным авансам"</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49" w:name="sub_900"/>
      <w:r w:rsidRPr="000F23B1">
        <w:rPr>
          <w:rFonts w:ascii="Arial" w:hAnsi="Arial" w:cs="Arial"/>
          <w:b/>
          <w:bCs/>
          <w:sz w:val="24"/>
          <w:szCs w:val="24"/>
        </w:rPr>
        <w:t>10. Учет расчетов с подотчетными лицами</w:t>
      </w:r>
    </w:p>
    <w:bookmarkEnd w:id="49"/>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10.1.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Нумерация авансовых отчетов </w:t>
      </w:r>
      <w:r w:rsidRPr="000F23B1">
        <w:rPr>
          <w:rFonts w:ascii="Arial" w:hAnsi="Arial" w:cs="Arial"/>
          <w:bCs/>
          <w:sz w:val="24"/>
          <w:szCs w:val="24"/>
        </w:rPr>
        <w:t>сквозная по всем источникам финансового обеспечения.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0" w:name="sub_92"/>
      <w:r w:rsidRPr="000F23B1">
        <w:rPr>
          <w:rFonts w:ascii="Arial" w:hAnsi="Arial" w:cs="Arial"/>
          <w:sz w:val="24"/>
          <w:szCs w:val="24"/>
        </w:rPr>
        <w:t>10.2.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86" w:history="1">
        <w:r w:rsidRPr="000F23B1">
          <w:rPr>
            <w:rFonts w:ascii="Arial" w:hAnsi="Arial" w:cs="Arial"/>
            <w:sz w:val="20"/>
            <w:szCs w:val="20"/>
          </w:rPr>
          <w:t>п.п. 212</w:t>
        </w:r>
      </w:hyperlink>
      <w:r w:rsidRPr="000F23B1">
        <w:rPr>
          <w:rFonts w:ascii="Arial" w:hAnsi="Arial" w:cs="Arial"/>
          <w:sz w:val="20"/>
          <w:szCs w:val="20"/>
        </w:rPr>
        <w:t xml:space="preserve">, </w:t>
      </w:r>
      <w:hyperlink r:id="rId287" w:history="1">
        <w:r w:rsidRPr="000F23B1">
          <w:rPr>
            <w:rFonts w:ascii="Arial" w:hAnsi="Arial" w:cs="Arial"/>
            <w:sz w:val="20"/>
            <w:szCs w:val="20"/>
          </w:rPr>
          <w:t>213</w:t>
        </w:r>
      </w:hyperlink>
      <w:r w:rsidRPr="000F23B1">
        <w:rPr>
          <w:rFonts w:ascii="Arial" w:hAnsi="Arial" w:cs="Arial"/>
          <w:sz w:val="20"/>
          <w:szCs w:val="20"/>
        </w:rPr>
        <w:t xml:space="preserve">, </w:t>
      </w:r>
      <w:hyperlink r:id="rId288" w:history="1">
        <w:r w:rsidRPr="000F23B1">
          <w:rPr>
            <w:rFonts w:ascii="Arial" w:hAnsi="Arial" w:cs="Arial"/>
            <w:sz w:val="20"/>
            <w:szCs w:val="20"/>
          </w:rPr>
          <w:t>216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10.3.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10.4. Порядок расчетов с подотчетными лицами установлен </w:t>
      </w:r>
      <w:hyperlink r:id="rId289" w:history="1">
        <w:r w:rsidRPr="000F23B1">
          <w:rPr>
            <w:rFonts w:ascii="Arial" w:hAnsi="Arial" w:cs="Arial"/>
            <w:sz w:val="24"/>
            <w:szCs w:val="24"/>
          </w:rPr>
          <w:t>Положением</w:t>
        </w:r>
      </w:hyperlink>
      <w:r w:rsidRPr="000F23B1">
        <w:rPr>
          <w:rFonts w:ascii="Arial" w:hAnsi="Arial" w:cs="Arial"/>
          <w:sz w:val="24"/>
          <w:szCs w:val="24"/>
        </w:rPr>
        <w:t xml:space="preserve"> о порядке расчетов с подотчетными лицами, утвержденного </w:t>
      </w:r>
      <w:hyperlink r:id="rId290" w:history="1">
        <w:r w:rsidRPr="000F23B1">
          <w:rPr>
            <w:rFonts w:ascii="Arial" w:hAnsi="Arial" w:cs="Arial"/>
            <w:sz w:val="24"/>
            <w:szCs w:val="24"/>
          </w:rPr>
          <w:t>приказом</w:t>
        </w:r>
      </w:hyperlink>
      <w:r w:rsidRPr="000F23B1">
        <w:rPr>
          <w:rFonts w:ascii="Arial" w:hAnsi="Arial" w:cs="Arial"/>
          <w:sz w:val="24"/>
          <w:szCs w:val="24"/>
        </w:rPr>
        <w:t xml:space="preserve"> по учреждению.</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10.5. На лицевой стороне Авансового отчета (</w:t>
      </w:r>
      <w:hyperlink r:id="rId291" w:history="1">
        <w:r w:rsidRPr="000F23B1">
          <w:rPr>
            <w:rFonts w:ascii="Arial" w:hAnsi="Arial" w:cs="Arial"/>
            <w:sz w:val="24"/>
            <w:szCs w:val="24"/>
          </w:rPr>
          <w:t>ф. 0504505</w:t>
        </w:r>
      </w:hyperlink>
      <w:r w:rsidRPr="000F23B1">
        <w:rPr>
          <w:rFonts w:ascii="Arial" w:hAnsi="Arial" w:cs="Arial"/>
          <w:sz w:val="24"/>
          <w:szCs w:val="24"/>
        </w:rPr>
        <w:t xml:space="preserve">) в </w:t>
      </w:r>
      <w:hyperlink r:id="rId292" w:history="1">
        <w:r w:rsidRPr="000F23B1">
          <w:rPr>
            <w:rFonts w:ascii="Arial" w:hAnsi="Arial" w:cs="Arial"/>
            <w:sz w:val="24"/>
            <w:szCs w:val="24"/>
          </w:rPr>
          <w:t>графах</w:t>
        </w:r>
      </w:hyperlink>
      <w:r w:rsidRPr="000F23B1">
        <w:rPr>
          <w:rFonts w:ascii="Arial" w:hAnsi="Arial" w:cs="Arial"/>
          <w:sz w:val="24"/>
          <w:szCs w:val="24"/>
        </w:rPr>
        <w:t xml:space="preserve"> "Бухгалтерская запись" указываются корреспонденции</w:t>
      </w:r>
      <w:r w:rsidRPr="000F23B1">
        <w:rPr>
          <w:rFonts w:ascii="Arial" w:hAnsi="Arial" w:cs="Arial"/>
          <w:b/>
          <w:bCs/>
          <w:sz w:val="24"/>
          <w:szCs w:val="24"/>
        </w:rPr>
        <w:t> </w:t>
      </w:r>
      <w:r w:rsidRPr="000F23B1">
        <w:rPr>
          <w:rFonts w:ascii="Arial" w:hAnsi="Arial" w:cs="Arial"/>
          <w:bCs/>
          <w:sz w:val="24"/>
          <w:szCs w:val="24"/>
        </w:rPr>
        <w:t>по отражению расходов, целесообразность которых подтверждена документами и которые принимаются учреждением к бухгалтерскому учету, и по отражению выдачи (перечислению) денежных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3" w:history="1">
        <w:r w:rsidRPr="000F23B1">
          <w:rPr>
            <w:rFonts w:ascii="Arial" w:hAnsi="Arial" w:cs="Arial"/>
            <w:sz w:val="20"/>
            <w:szCs w:val="20"/>
          </w:rPr>
          <w:t>письмо</w:t>
        </w:r>
      </w:hyperlink>
      <w:r w:rsidRPr="000F23B1">
        <w:rPr>
          <w:rFonts w:ascii="Arial" w:hAnsi="Arial" w:cs="Arial"/>
          <w:sz w:val="20"/>
          <w:szCs w:val="20"/>
        </w:rPr>
        <w:t xml:space="preserve"> Минфина России от 08.05.2018 N 02-07-05/30993)</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1" w:name="sub_1014"/>
      <w:r w:rsidRPr="000F23B1">
        <w:rPr>
          <w:rFonts w:ascii="Arial" w:hAnsi="Arial" w:cs="Arial"/>
          <w:b/>
          <w:bCs/>
          <w:sz w:val="24"/>
          <w:szCs w:val="24"/>
        </w:rPr>
        <w:t xml:space="preserve">11. Учет расчетов с учредителем </w:t>
      </w:r>
    </w:p>
    <w:bookmarkEnd w:id="5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11.1. На счете 0 210 06 000 "Расчеты с учредителем" подлежит учету балансовая стоимость имущества, которым согласно действующему законодательству учреждение: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может распоряжаться только по согласованию с собственником;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не отвечает по своим обязательствам.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4" w:history="1">
        <w:r w:rsidRPr="000F23B1">
          <w:rPr>
            <w:rFonts w:ascii="Arial" w:hAnsi="Arial" w:cs="Arial"/>
            <w:sz w:val="20"/>
            <w:szCs w:val="20"/>
          </w:rPr>
          <w:t>п. 238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11.2. Операции, связанные с движением имущества (в том числе недвижимого и особо ценного движимого) между органом, осуществляющим в отношении учреждения функции и полномочия учредителя, и учреждением, отражаются (в части балансовой стоимости объектов):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поступлении имущества: по дебету соответствующих аналитических счетов счета 0 100 00 000 "Нефинансовые активы" и кредиту счета 0 401 10 189 "Иные доходы";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при выбытии имущества: по дебету счета 0 401 20 241 "Расходы на безвозмездные перечисления государственным и муниципальным организациям" и кредиту соответствующих аналитических счетов счета 0 100 00 000 "Нефинансовые активы".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sz w:val="24"/>
          <w:szCs w:val="24"/>
        </w:rPr>
        <w:t xml:space="preserve">11.3. Изменение (корректировка) показателя счета 0 210 06 000 "Расчеты с учредителем" осуществляется в корреспонденции со счетом 0 401 10 172 "Доходы от операций с активами" </w:t>
      </w:r>
      <w:r w:rsidRPr="000F23B1">
        <w:rPr>
          <w:rFonts w:ascii="Arial" w:hAnsi="Arial" w:cs="Arial"/>
          <w:bCs/>
          <w:sz w:val="24"/>
          <w:szCs w:val="24"/>
        </w:rPr>
        <w:t>один раз в год (перед составлением годовой отчетности).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На суммы изменений показателя счета 0 210 06 000 "Расчеты с учредителем" учреждение направляет учредителю Извещения (</w:t>
      </w:r>
      <w:hyperlink r:id="rId295" w:history="1">
        <w:r w:rsidRPr="000F23B1">
          <w:rPr>
            <w:rFonts w:ascii="Arial" w:hAnsi="Arial" w:cs="Arial"/>
            <w:sz w:val="24"/>
            <w:szCs w:val="24"/>
          </w:rPr>
          <w:t>ф. 0504805</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6" w:history="1">
        <w:r w:rsidRPr="000F23B1">
          <w:rPr>
            <w:rFonts w:ascii="Arial" w:hAnsi="Arial" w:cs="Arial"/>
            <w:sz w:val="20"/>
            <w:szCs w:val="20"/>
          </w:rPr>
          <w:t>п. 116</w:t>
        </w:r>
      </w:hyperlink>
      <w:r w:rsidRPr="000F23B1">
        <w:rPr>
          <w:rFonts w:ascii="Arial" w:hAnsi="Arial" w:cs="Arial"/>
          <w:sz w:val="20"/>
          <w:szCs w:val="20"/>
        </w:rPr>
        <w:t xml:space="preserve"> Инструкции N 174н)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2" w:name="sub_1015"/>
      <w:r w:rsidRPr="000F23B1">
        <w:rPr>
          <w:rFonts w:ascii="Arial" w:hAnsi="Arial" w:cs="Arial"/>
          <w:b/>
          <w:bCs/>
          <w:sz w:val="24"/>
          <w:szCs w:val="24"/>
        </w:rPr>
        <w:t>12. Учет расчетов по налогам и взносам</w:t>
      </w:r>
    </w:p>
    <w:bookmarkEnd w:id="5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12.1. Любые пени, штрафы и иные санкции, перечисляемые в бюджеты, в том числе по страховым взносам, учитываются</w:t>
      </w:r>
      <w:r w:rsidRPr="000F23B1">
        <w:rPr>
          <w:rFonts w:ascii="Arial" w:hAnsi="Arial" w:cs="Arial"/>
          <w:bCs/>
          <w:sz w:val="24"/>
          <w:szCs w:val="24"/>
        </w:rPr>
        <w:t>на счете 303 05 "Расчеты по прочим платежам в бюджет".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3" w:name="sub_113"/>
      <w:r w:rsidRPr="000F23B1">
        <w:rPr>
          <w:rFonts w:ascii="Arial" w:hAnsi="Arial" w:cs="Arial"/>
          <w:sz w:val="24"/>
          <w:szCs w:val="24"/>
        </w:rPr>
        <w:t>12.2.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3"/>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12.3. Восстановление сумм НДС, принятых ранее к вычету в установленном порядке, отражается </w:t>
      </w:r>
      <w:r w:rsidRPr="000F23B1">
        <w:rPr>
          <w:rFonts w:ascii="Arial" w:hAnsi="Arial" w:cs="Arial"/>
          <w:bCs/>
          <w:sz w:val="24"/>
          <w:szCs w:val="24"/>
        </w:rPr>
        <w:t>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стоимость".</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297" w:history="1">
        <w:r w:rsidRPr="000F23B1">
          <w:rPr>
            <w:rFonts w:ascii="Arial" w:hAnsi="Arial" w:cs="Arial"/>
            <w:sz w:val="20"/>
            <w:szCs w:val="20"/>
          </w:rPr>
          <w:t>п. 224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54" w:name="sub_588675027"/>
      <w:r w:rsidRPr="000F23B1">
        <w:rPr>
          <w:rFonts w:ascii="Arial" w:hAnsi="Arial" w:cs="Arial"/>
          <w:sz w:val="24"/>
          <w:szCs w:val="24"/>
        </w:rPr>
        <w:t>12.4. Начисление налогов (авансовых платежей по налогам) за налоговый (отчетный) период отражается в учете</w:t>
      </w:r>
      <w:bookmarkEnd w:id="54"/>
      <w:r w:rsidRPr="000F23B1">
        <w:rPr>
          <w:rFonts w:ascii="Arial" w:hAnsi="Arial" w:cs="Arial"/>
          <w:bCs/>
          <w:sz w:val="24"/>
          <w:szCs w:val="24"/>
        </w:rPr>
        <w:t>последним днем налогового (отчетного) периода</w:t>
      </w:r>
      <w:r w:rsidRPr="000F23B1">
        <w:rPr>
          <w:rFonts w:ascii="Arial" w:hAnsi="Arial" w:cs="Arial"/>
          <w:b/>
          <w:bCs/>
          <w:sz w:val="24"/>
          <w:szCs w:val="24"/>
        </w:rPr>
        <w:t xml:space="preserve">.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55" w:name="sub_1016"/>
      <w:r w:rsidRPr="000F23B1">
        <w:rPr>
          <w:rFonts w:ascii="Arial" w:hAnsi="Arial" w:cs="Arial"/>
          <w:b/>
          <w:bCs/>
          <w:sz w:val="24"/>
          <w:szCs w:val="24"/>
        </w:rPr>
        <w:t>13. Учет расчетов с различными дебиторами и кредиторами</w:t>
      </w:r>
    </w:p>
    <w:bookmarkEnd w:id="55"/>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298" w:history="1">
        <w:r w:rsidRPr="000F23B1">
          <w:rPr>
            <w:rFonts w:ascii="Arial" w:hAnsi="Arial" w:cs="Arial"/>
            <w:sz w:val="24"/>
            <w:szCs w:val="24"/>
          </w:rPr>
          <w:t>0 206 11 000</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299" w:history="1">
        <w:r w:rsidRPr="000F23B1">
          <w:rPr>
            <w:rFonts w:ascii="Arial" w:hAnsi="Arial" w:cs="Arial"/>
            <w:sz w:val="20"/>
            <w:szCs w:val="20"/>
          </w:rPr>
          <w:t>п.п. 202</w:t>
        </w:r>
      </w:hyperlink>
      <w:r w:rsidRPr="000F23B1">
        <w:rPr>
          <w:rFonts w:ascii="Arial" w:hAnsi="Arial" w:cs="Arial"/>
          <w:sz w:val="20"/>
          <w:szCs w:val="20"/>
        </w:rPr>
        <w:t xml:space="preserve">, </w:t>
      </w:r>
      <w:hyperlink r:id="rId300" w:history="1">
        <w:r w:rsidRPr="000F23B1">
          <w:rPr>
            <w:rFonts w:ascii="Arial" w:hAnsi="Arial" w:cs="Arial"/>
            <w:sz w:val="20"/>
            <w:szCs w:val="20"/>
          </w:rPr>
          <w:t>204</w:t>
        </w:r>
      </w:hyperlink>
      <w:r w:rsidRPr="000F23B1">
        <w:rPr>
          <w:rFonts w:ascii="Arial" w:hAnsi="Arial" w:cs="Arial"/>
          <w:sz w:val="20"/>
          <w:szCs w:val="20"/>
        </w:rPr>
        <w:t xml:space="preserve">, </w:t>
      </w:r>
      <w:hyperlink r:id="rId301" w:history="1">
        <w:r w:rsidRPr="000F23B1">
          <w:rPr>
            <w:rFonts w:ascii="Arial" w:hAnsi="Arial" w:cs="Arial"/>
            <w:sz w:val="20"/>
            <w:szCs w:val="20"/>
          </w:rPr>
          <w:t>254</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2" w:history="1">
        <w:r w:rsidRPr="000F23B1">
          <w:rPr>
            <w:rFonts w:ascii="Arial" w:hAnsi="Arial" w:cs="Arial"/>
            <w:sz w:val="20"/>
            <w:szCs w:val="20"/>
          </w:rPr>
          <w:t>п.п. 197</w:t>
        </w:r>
      </w:hyperlink>
      <w:r w:rsidRPr="000F23B1">
        <w:rPr>
          <w:rFonts w:ascii="Arial" w:hAnsi="Arial" w:cs="Arial"/>
          <w:sz w:val="20"/>
          <w:szCs w:val="20"/>
        </w:rPr>
        <w:t xml:space="preserve">, </w:t>
      </w:r>
      <w:hyperlink r:id="rId303" w:history="1">
        <w:r w:rsidRPr="000F23B1">
          <w:rPr>
            <w:rFonts w:ascii="Arial" w:hAnsi="Arial" w:cs="Arial"/>
            <w:sz w:val="20"/>
            <w:szCs w:val="20"/>
          </w:rPr>
          <w:t>199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13.3. При участии учреждения в конкурентных процедурах перечисление средств в целях обеспечения заявок, обеспечений исполнения контракта (договора), иных залоговых платежей, задатков расчеты по данным средствам подлежат учету на счете 210 05 "Расчеты с прочими дебиторами".</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4" w:history="1">
        <w:r w:rsidRPr="000F23B1">
          <w:rPr>
            <w:rFonts w:ascii="Arial" w:hAnsi="Arial" w:cs="Arial"/>
            <w:sz w:val="20"/>
            <w:szCs w:val="20"/>
          </w:rPr>
          <w:t>п. 235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13.4. Счет 0 210 05 000 "Расчеты с прочими дебиторами" применяется для учета следующих операций: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суммам обеспечений заявок на участие в конкурсах и аукционах, предоставляемых учреждени</w:t>
      </w:r>
      <w:r w:rsidRPr="000F23B1">
        <w:rPr>
          <w:rFonts w:ascii="Arial" w:hAnsi="Arial" w:cs="Arial"/>
          <w:sz w:val="24"/>
          <w:szCs w:val="24"/>
        </w:rPr>
        <w:t>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р</w:t>
      </w:r>
      <w:r w:rsidRPr="004D2579">
        <w:rPr>
          <w:rFonts w:ascii="Arial" w:hAnsi="Arial" w:cs="Arial"/>
          <w:sz w:val="24"/>
          <w:szCs w:val="24"/>
        </w:rPr>
        <w:t>асчеты по суммам обеспечений исполнения контрактов (договоров), заключаемых учреждени</w:t>
      </w:r>
      <w:r w:rsidRPr="000F23B1">
        <w:rPr>
          <w:rFonts w:ascii="Arial" w:hAnsi="Arial" w:cs="Arial"/>
          <w:sz w:val="24"/>
          <w:szCs w:val="24"/>
        </w:rPr>
        <w:t xml:space="preserve">ем </w:t>
      </w:r>
      <w:r w:rsidRPr="004D2579">
        <w:rPr>
          <w:rFonts w:ascii="Arial" w:hAnsi="Arial" w:cs="Arial"/>
          <w:sz w:val="24"/>
          <w:szCs w:val="24"/>
        </w:rPr>
        <w:t xml:space="preserve"> в качестве поставщик</w:t>
      </w:r>
      <w:r w:rsidRPr="000F23B1">
        <w:rPr>
          <w:rFonts w:ascii="Arial" w:hAnsi="Arial" w:cs="Arial"/>
          <w:sz w:val="24"/>
          <w:szCs w:val="24"/>
        </w:rPr>
        <w:t>а</w:t>
      </w:r>
      <w:r w:rsidRPr="004D2579">
        <w:rPr>
          <w:rFonts w:ascii="Arial" w:hAnsi="Arial" w:cs="Arial"/>
          <w:sz w:val="24"/>
          <w:szCs w:val="24"/>
        </w:rPr>
        <w:t xml:space="preserve"> (исполнител</w:t>
      </w:r>
      <w:r w:rsidRPr="000F23B1">
        <w:rPr>
          <w:rFonts w:ascii="Arial" w:hAnsi="Arial" w:cs="Arial"/>
          <w:sz w:val="24"/>
          <w:szCs w:val="24"/>
        </w:rPr>
        <w:t>я</w:t>
      </w:r>
      <w:r w:rsidRPr="004D2579">
        <w:rPr>
          <w:rFonts w:ascii="Arial" w:hAnsi="Arial" w:cs="Arial"/>
          <w:sz w:val="24"/>
          <w:szCs w:val="24"/>
        </w:rPr>
        <w:t>, подрядчик</w:t>
      </w:r>
      <w:r w:rsidRPr="000F23B1">
        <w:rPr>
          <w:rFonts w:ascii="Arial" w:hAnsi="Arial" w:cs="Arial"/>
          <w:sz w:val="24"/>
          <w:szCs w:val="24"/>
        </w:rPr>
        <w:t>а</w:t>
      </w:r>
      <w:r w:rsidRPr="004D2579">
        <w:rPr>
          <w:rFonts w:ascii="Arial" w:hAnsi="Arial" w:cs="Arial"/>
          <w:sz w:val="24"/>
          <w:szCs w:val="24"/>
        </w:rPr>
        <w:t>)</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иным залоговым платежам и задаткам, перечисляемым учреждени</w:t>
      </w:r>
      <w:r w:rsidRPr="000F23B1">
        <w:rPr>
          <w:rFonts w:ascii="Arial" w:hAnsi="Arial" w:cs="Arial"/>
          <w:sz w:val="24"/>
          <w:szCs w:val="24"/>
        </w:rPr>
        <w:t>ем;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р</w:t>
      </w:r>
      <w:r w:rsidRPr="004D2579">
        <w:rPr>
          <w:rFonts w:ascii="Arial" w:hAnsi="Arial" w:cs="Arial"/>
          <w:sz w:val="24"/>
          <w:szCs w:val="24"/>
        </w:rPr>
        <w:t>асчеты по договорам поручения (агентским договорам</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05" w:history="1">
        <w:r w:rsidRPr="000F23B1">
          <w:rPr>
            <w:rFonts w:ascii="Arial" w:hAnsi="Arial" w:cs="Arial"/>
            <w:sz w:val="20"/>
            <w:szCs w:val="20"/>
          </w:rPr>
          <w:t>п.п. 235</w:t>
        </w:r>
      </w:hyperlink>
      <w:r w:rsidRPr="000F23B1">
        <w:rPr>
          <w:rFonts w:ascii="Arial" w:hAnsi="Arial" w:cs="Arial"/>
          <w:sz w:val="20"/>
          <w:szCs w:val="20"/>
        </w:rPr>
        <w:t xml:space="preserve">, </w:t>
      </w:r>
      <w:hyperlink r:id="rId306" w:history="1">
        <w:r w:rsidRPr="000F23B1">
          <w:rPr>
            <w:rFonts w:ascii="Arial" w:hAnsi="Arial" w:cs="Arial"/>
            <w:sz w:val="20"/>
            <w:szCs w:val="20"/>
          </w:rPr>
          <w:t>236</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13.5.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7" w:history="1">
        <w:r w:rsidRPr="000F23B1">
          <w:rPr>
            <w:rFonts w:ascii="Arial" w:hAnsi="Arial" w:cs="Arial"/>
            <w:sz w:val="20"/>
            <w:szCs w:val="20"/>
          </w:rPr>
          <w:t>п.п. 199</w:t>
        </w:r>
      </w:hyperlink>
      <w:r w:rsidRPr="000F23B1">
        <w:rPr>
          <w:rFonts w:ascii="Arial" w:hAnsi="Arial" w:cs="Arial"/>
          <w:sz w:val="20"/>
          <w:szCs w:val="20"/>
        </w:rPr>
        <w:t xml:space="preserve">, </w:t>
      </w:r>
      <w:hyperlink r:id="rId308" w:history="1">
        <w:r w:rsidRPr="000F23B1">
          <w:rPr>
            <w:rFonts w:ascii="Arial" w:hAnsi="Arial" w:cs="Arial"/>
            <w:sz w:val="20"/>
            <w:szCs w:val="20"/>
          </w:rPr>
          <w:t>221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6" w:name="sub_128"/>
      <w:r w:rsidRPr="000F23B1">
        <w:rPr>
          <w:rFonts w:ascii="Arial" w:hAnsi="Arial" w:cs="Arial"/>
          <w:sz w:val="24"/>
          <w:szCs w:val="24"/>
        </w:rPr>
        <w:t>13.6.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56"/>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13.7.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13.8. Возмещение в денежной форме виновными лицами ущерба, причиненного нефинансовым активам, отражается по коду вида деятельности "2" - приносящая доход деятельность.</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Возмещение ущерба, причиненного нефинансовым активам, в натуральной форме отражается по тому же коду вида финансового обеспечения (деятельности), по которому осуществлялся их учет.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13.9.  Отражение операций по переводу активов (обязательств) с одного вида финансового обеспечения (деятельности) на другой осуществляется с использованием счета 0 304 06 000 "Расчеты с прочими кредиторами".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13.10. В бухгалтерском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EA5685" w:rsidRDefault="00EA5685" w:rsidP="008B0494">
      <w:pPr>
        <w:autoSpaceDE w:val="0"/>
        <w:autoSpaceDN w:val="0"/>
        <w:adjustRightInd w:val="0"/>
        <w:spacing w:after="0" w:line="240" w:lineRule="auto"/>
        <w:jc w:val="center"/>
        <w:outlineLvl w:val="0"/>
        <w:rPr>
          <w:rFonts w:ascii="Arial" w:hAnsi="Arial" w:cs="Arial"/>
          <w:b/>
          <w:bCs/>
          <w:sz w:val="24"/>
          <w:szCs w:val="24"/>
        </w:rPr>
      </w:pPr>
      <w:bookmarkStart w:id="57" w:name="sub_1017"/>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lastRenderedPageBreak/>
        <w:t>14. Учет доходов и расходов</w:t>
      </w:r>
    </w:p>
    <w:bookmarkEnd w:id="57"/>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1).</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09" w:history="1">
        <w:r w:rsidRPr="000F23B1">
          <w:rPr>
            <w:rFonts w:ascii="Arial" w:hAnsi="Arial" w:cs="Arial"/>
            <w:sz w:val="20"/>
            <w:szCs w:val="20"/>
          </w:rPr>
          <w:t>п. 299</w:t>
        </w:r>
      </w:hyperlink>
      <w:r w:rsidRPr="000F23B1">
        <w:rPr>
          <w:rFonts w:ascii="Arial" w:hAnsi="Arial" w:cs="Arial"/>
          <w:sz w:val="20"/>
          <w:szCs w:val="20"/>
        </w:rPr>
        <w:t xml:space="preserve">, </w:t>
      </w:r>
      <w:hyperlink r:id="rId310" w:history="1">
        <w:r w:rsidRPr="000F23B1">
          <w:rPr>
            <w:rFonts w:ascii="Arial" w:hAnsi="Arial" w:cs="Arial"/>
            <w:sz w:val="20"/>
            <w:szCs w:val="20"/>
          </w:rPr>
          <w:t>300</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14.2. Все законно полученные в рамках деятельности с</w:t>
      </w:r>
      <w:r w:rsidR="00B579BD">
        <w:rPr>
          <w:rFonts w:ascii="Arial" w:hAnsi="Arial" w:cs="Arial"/>
          <w:sz w:val="24"/>
          <w:szCs w:val="24"/>
        </w:rPr>
        <w:t>о</w:t>
      </w:r>
      <w:r w:rsidRPr="000F23B1">
        <w:rPr>
          <w:rFonts w:ascii="Arial" w:hAnsi="Arial" w:cs="Arial"/>
          <w:sz w:val="24"/>
          <w:szCs w:val="24"/>
        </w:rPr>
        <w:t xml:space="preserve"> средствами любых бюджетных субсидий доходы в денежной и натуральной формах поступают в самостоятельное распоряжение учреждения и отражаются по коду вида деятельности 2 "Приносящая доход деятельность". В аналогичном порядке подлежат отражению доходы, полученные в рамках деятельности с иными целевыми средствами (в том числе со средствами ОМС), если иное не предусмотрено стороной, предоставляющей целевые средства. К таким доходам относятся: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виде предъявленной неустойки (пени, штрафа) по условиям гражданско-правового договора, оплата которого осуществляется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сумме, изъятой учреждением в установленном порядке, если ранее сумма поступила в качестве обеспечения заявки на участие в конкурсе (аукционе) в рамках вида деятельности 3;</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суммы выявленных недостач (хищений, потерь) нефинансовых активов, учитываемых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в размере стоимости материальных запасов, остающихся в распоряжении учреждения по результатам проведения демонтажных, ремонтных работ, работ по разукомплектации объектов нефинансовых активов, учитывавшихся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доходы от реализации нефинансовых активов, учитывавшихся в рамках видов деятельности 2, 4, 5, 6, 7.</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Операции по получению от собственника (учредителя) любых объектов имущества отражаются по коду вида деятельности (финансового обеспечения) 4 "Субсидии на выполнение государственного (муниципального) задания".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14.3. В составе доходов будущих периодов на счете 401 40 "Доходы будущих периодов" учитываются: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полученные от продукции животноводства (приплод, привес, прирост животных) и земледелия;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 месячным, квартальным, годовым абонементам;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доходы по договорам (соглашениям) о предоставлении грантов;</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xml:space="preserve">- </w:t>
      </w:r>
      <w:r w:rsidRPr="000F23B1">
        <w:rPr>
          <w:rFonts w:ascii="Arial" w:hAnsi="Arial" w:cs="Arial"/>
          <w:sz w:val="24"/>
          <w:szCs w:val="24"/>
        </w:rPr>
        <w:t xml:space="preserve">безвозмездные поступления нефинансовых или финансовых активов, </w:t>
      </w:r>
      <w:r w:rsidRPr="000F23B1">
        <w:rPr>
          <w:rStyle w:val="af5"/>
          <w:rFonts w:ascii="Arial" w:hAnsi="Arial" w:cs="Arial"/>
          <w:b w:val="0"/>
          <w:sz w:val="24"/>
          <w:szCs w:val="24"/>
        </w:rPr>
        <w:t>обусловленные определенными условиями при их передаче (в т.ч.</w:t>
      </w:r>
      <w:r w:rsidRPr="000F23B1">
        <w:rPr>
          <w:rFonts w:ascii="Arial" w:hAnsi="Arial" w:cs="Arial"/>
          <w:bCs/>
          <w:sz w:val="24"/>
          <w:szCs w:val="24"/>
        </w:rPr>
        <w:t>доходы по договорам пожертвования);</w:t>
      </w: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r w:rsidRPr="000F23B1">
        <w:rPr>
          <w:rFonts w:ascii="Arial" w:hAnsi="Arial" w:cs="Arial"/>
          <w:bCs/>
          <w:sz w:val="24"/>
          <w:szCs w:val="24"/>
        </w:rPr>
        <w:t>- доходы по арендным платежам.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lastRenderedPageBreak/>
        <w:t xml:space="preserve">Доходы от операционной аренды отражаются по дебету счета 0 401 40 121 и кредиту счета 0 401 10 121 и признаются </w:t>
      </w:r>
      <w:r w:rsidRPr="000F23B1">
        <w:rPr>
          <w:rFonts w:ascii="Arial" w:hAnsi="Arial" w:cs="Arial"/>
          <w:bCs/>
          <w:sz w:val="24"/>
          <w:szCs w:val="24"/>
        </w:rPr>
        <w:t>в соответствии с установленным договором графиком получения арендных платежей</w:t>
      </w:r>
      <w:r w:rsidRPr="000F23B1">
        <w:rPr>
          <w:rFonts w:ascii="Arial" w:hAnsi="Arial" w:cs="Arial"/>
          <w:sz w:val="24"/>
          <w:szCs w:val="24"/>
        </w:rPr>
        <w:t>.</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1" w:history="1">
        <w:r w:rsidRPr="000F23B1">
          <w:rPr>
            <w:rFonts w:ascii="Arial" w:hAnsi="Arial" w:cs="Arial"/>
            <w:sz w:val="20"/>
            <w:szCs w:val="20"/>
          </w:rPr>
          <w:t>п. 301</w:t>
        </w:r>
      </w:hyperlink>
      <w:r w:rsidRPr="000F23B1">
        <w:rPr>
          <w:rFonts w:ascii="Arial" w:hAnsi="Arial" w:cs="Arial"/>
          <w:sz w:val="20"/>
          <w:szCs w:val="20"/>
        </w:rPr>
        <w:t xml:space="preserve"> Инструкции N 157н, </w:t>
      </w:r>
      <w:hyperlink r:id="rId312" w:history="1">
        <w:r w:rsidRPr="000F23B1">
          <w:rPr>
            <w:rFonts w:ascii="Arial" w:hAnsi="Arial" w:cs="Arial"/>
            <w:sz w:val="20"/>
            <w:szCs w:val="20"/>
          </w:rPr>
          <w:t>п. 25</w:t>
        </w:r>
      </w:hyperlink>
      <w:r w:rsidRPr="000F23B1">
        <w:rPr>
          <w:rFonts w:ascii="Arial" w:hAnsi="Arial" w:cs="Arial"/>
          <w:sz w:val="20"/>
          <w:szCs w:val="20"/>
        </w:rPr>
        <w:t xml:space="preserve"> стандарта "Аренда")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58" w:name="sub_134"/>
      <w:r w:rsidRPr="000F23B1">
        <w:rPr>
          <w:rFonts w:ascii="Arial" w:hAnsi="Arial" w:cs="Arial"/>
          <w:sz w:val="24"/>
          <w:szCs w:val="24"/>
        </w:rPr>
        <w:t>14.4. В составе расходов будущих периодов на счете 401 50 "Расходы будущих периодов" отражаются расходы, связанные:</w:t>
      </w:r>
    </w:p>
    <w:bookmarkEnd w:id="58"/>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 подготовительными к производству работами в связи с их сезонным характером;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со страхованием имущества, гражданской ответственности;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выплатой отпускных;</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добровольным страхованием (пенсионным обеспечением) сотрудников учреждения;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приобретением неисключительного права пользования нематериальными активами в течение нескольких отчетных периодов;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неравномерно производимым ремонтом основных средств.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Расходы будущих периодов подлежат отнесению на финансовый результат текущего финансового года </w:t>
      </w:r>
      <w:r w:rsidRPr="000F23B1">
        <w:rPr>
          <w:rFonts w:ascii="Arial" w:hAnsi="Arial" w:cs="Arial"/>
          <w:bCs/>
          <w:sz w:val="24"/>
          <w:szCs w:val="24"/>
        </w:rPr>
        <w:t>равномерно.</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3" w:history="1">
        <w:r w:rsidRPr="000F23B1">
          <w:rPr>
            <w:rFonts w:ascii="Arial" w:hAnsi="Arial" w:cs="Arial"/>
            <w:sz w:val="20"/>
            <w:szCs w:val="20"/>
          </w:rPr>
          <w:t>п. 302</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14.5. Платежи учреждения (лицензиата) за предоставленное ему право использования результатов интеллектуальной деятельности (средств индивидуализации), производимые в виде периодических платежей (единовременного фиксированного платежа) согласно условиям договора, относятся на финансовый результат в составе расходов текущего финансового года.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4" w:history="1">
        <w:r w:rsidRPr="000F23B1">
          <w:rPr>
            <w:rFonts w:ascii="Arial" w:hAnsi="Arial" w:cs="Arial"/>
            <w:sz w:val="20"/>
            <w:szCs w:val="20"/>
          </w:rPr>
          <w:t>п.п. 66</w:t>
        </w:r>
      </w:hyperlink>
      <w:r w:rsidRPr="000F23B1">
        <w:rPr>
          <w:rFonts w:ascii="Arial" w:hAnsi="Arial" w:cs="Arial"/>
          <w:sz w:val="20"/>
          <w:szCs w:val="20"/>
        </w:rPr>
        <w:t xml:space="preserve">, </w:t>
      </w:r>
      <w:hyperlink r:id="rId315" w:history="1">
        <w:r w:rsidRPr="000F23B1">
          <w:rPr>
            <w:rFonts w:ascii="Arial" w:hAnsi="Arial" w:cs="Arial"/>
            <w:sz w:val="20"/>
            <w:szCs w:val="20"/>
          </w:rPr>
          <w:t>67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14.6. Порядок формирования резервов предстоящих расходов и их использования приведен в </w:t>
      </w:r>
      <w:hyperlink w:anchor="sub_1000" w:history="1">
        <w:r w:rsidRPr="000F23B1">
          <w:rPr>
            <w:rFonts w:ascii="Arial" w:hAnsi="Arial" w:cs="Arial"/>
            <w:sz w:val="24"/>
            <w:szCs w:val="24"/>
          </w:rPr>
          <w:t>Приложении N</w:t>
        </w:r>
      </w:hyperlink>
      <w:r w:rsidRPr="000F23B1">
        <w:rPr>
          <w:rFonts w:ascii="Arial" w:hAnsi="Arial" w:cs="Arial"/>
          <w:sz w:val="24"/>
          <w:szCs w:val="24"/>
        </w:rPr>
        <w:t xml:space="preserve"> 10 к учетной политике.</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16" w:history="1">
        <w:r w:rsidRPr="000F23B1">
          <w:rPr>
            <w:rFonts w:ascii="Arial" w:hAnsi="Arial" w:cs="Arial"/>
            <w:sz w:val="20"/>
            <w:szCs w:val="20"/>
          </w:rPr>
          <w:t>п. 302.1</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Cs/>
          <w:sz w:val="24"/>
          <w:szCs w:val="24"/>
        </w:rPr>
      </w:pPr>
      <w:bookmarkStart w:id="59" w:name="sub_6368"/>
      <w:r w:rsidRPr="000F23B1">
        <w:rPr>
          <w:rFonts w:ascii="Arial" w:hAnsi="Arial" w:cs="Arial"/>
          <w:sz w:val="24"/>
          <w:szCs w:val="24"/>
        </w:rPr>
        <w:t xml:space="preserve">14.7.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 в качестве доходов текущего финансового года </w:t>
      </w:r>
      <w:bookmarkEnd w:id="59"/>
      <w:r w:rsidRPr="000F23B1">
        <w:rPr>
          <w:rFonts w:ascii="Arial" w:hAnsi="Arial" w:cs="Arial"/>
          <w:bCs/>
          <w:sz w:val="24"/>
          <w:szCs w:val="24"/>
        </w:rPr>
        <w:t> на дату предъявления претензий (требований) к их плательщикам (виновным лицам).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14.8.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8B0494"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0" w:name="sub_1018"/>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r w:rsidRPr="000F23B1">
        <w:rPr>
          <w:rFonts w:ascii="Arial" w:hAnsi="Arial" w:cs="Arial"/>
          <w:b/>
          <w:bCs/>
          <w:sz w:val="24"/>
          <w:szCs w:val="24"/>
        </w:rPr>
        <w:t>15. Санкционирование расходов</w:t>
      </w:r>
    </w:p>
    <w:bookmarkEnd w:id="60"/>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15.1. Учет принятых обязательств и денежных обязательств осуществляется на основании следующих документов, подтверждающих их принятие: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260"/>
        <w:gridCol w:w="4980"/>
      </w:tblGrid>
      <w:tr w:rsidR="008B0494" w:rsidRPr="000F23B1" w:rsidTr="00B579BD">
        <w:tc>
          <w:tcPr>
            <w:tcW w:w="560" w:type="dxa"/>
            <w:tcBorders>
              <w:top w:val="single" w:sz="4" w:space="0" w:color="auto"/>
              <w:bottom w:val="nil"/>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lastRenderedPageBreak/>
              <w:t>N п/п</w:t>
            </w:r>
          </w:p>
        </w:tc>
        <w:tc>
          <w:tcPr>
            <w:tcW w:w="4260" w:type="dxa"/>
            <w:tcBorders>
              <w:top w:val="single" w:sz="4" w:space="0" w:color="auto"/>
              <w:left w:val="single" w:sz="4" w:space="0" w:color="auto"/>
              <w:bottom w:val="nil"/>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Документ, на основании которого возникает обязательство</w:t>
            </w:r>
          </w:p>
        </w:tc>
        <w:tc>
          <w:tcPr>
            <w:tcW w:w="4980" w:type="dxa"/>
            <w:tcBorders>
              <w:top w:val="single" w:sz="4" w:space="0" w:color="auto"/>
              <w:left w:val="single" w:sz="4" w:space="0" w:color="auto"/>
              <w:bottom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Документ, подтверждающий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возникновение денежного обязательства</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1.</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Контракт (договор) на поставку товаров, выполнение работ, оказание услуг</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выполненных работ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об оказании услуг</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приема-передачи</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Контракт (в случае осуществления авансовых платежей в соответствии с условиями контракта, внесение арендной платы)</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 или иной документ, являющийся основанием для оплаты неустойки</w:t>
            </w:r>
          </w:p>
        </w:tc>
      </w:tr>
      <w:tr w:rsidR="008B0494" w:rsidRPr="000F23B1" w:rsidTr="00B579BD">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w:t>
            </w:r>
          </w:p>
        </w:tc>
      </w:tr>
      <w:tr w:rsidR="008B0494" w:rsidRPr="000F23B1" w:rsidTr="00B579BD">
        <w:tc>
          <w:tcPr>
            <w:tcW w:w="560" w:type="dxa"/>
            <w:vMerge/>
            <w:tcBorders>
              <w:top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Счет-фактура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xml:space="preserve">Товарная накладная (унифицированная </w:t>
            </w:r>
            <w:hyperlink r:id="rId317" w:history="1">
              <w:r w:rsidRPr="000F23B1">
                <w:rPr>
                  <w:rFonts w:ascii="Arial" w:hAnsi="Arial" w:cs="Arial"/>
                  <w:sz w:val="24"/>
                  <w:szCs w:val="24"/>
                </w:rPr>
                <w:t>форма N ТОРГ-12</w:t>
              </w:r>
            </w:hyperlink>
            <w:r w:rsidRPr="000F23B1">
              <w:rPr>
                <w:rFonts w:ascii="Arial" w:hAnsi="Arial" w:cs="Arial"/>
                <w:sz w:val="24"/>
                <w:szCs w:val="24"/>
              </w:rPr>
              <w:t>) (ф. 0330212)</w:t>
            </w:r>
          </w:p>
        </w:tc>
      </w:tr>
      <w:tr w:rsidR="008B0494" w:rsidRPr="000F23B1" w:rsidTr="00B579BD">
        <w:trPr>
          <w:trHeight w:val="291"/>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Универсальный передаточный документ</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2.</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Приказ об утверждении Штатного расписания с расчетом годового фонда оплаты труда</w:t>
            </w:r>
          </w:p>
          <w:p w:rsidR="008B0494" w:rsidRPr="000F23B1" w:rsidRDefault="008B0494" w:rsidP="00B579BD">
            <w:pPr>
              <w:autoSpaceDE w:val="0"/>
              <w:autoSpaceDN w:val="0"/>
              <w:adjustRightInd w:val="0"/>
              <w:spacing w:after="0" w:line="240" w:lineRule="auto"/>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Записка-расчет об исчислении среднего заработка при предоставлении отпуска, увольнении и других случаях (</w:t>
            </w:r>
            <w:hyperlink r:id="rId318" w:history="1">
              <w:r w:rsidRPr="000F23B1">
                <w:rPr>
                  <w:rFonts w:ascii="Arial" w:hAnsi="Arial" w:cs="Arial"/>
                  <w:sz w:val="24"/>
                  <w:szCs w:val="24"/>
                </w:rPr>
                <w:t>ф. 0504425</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Расчетно-платежная ведомость (</w:t>
            </w:r>
            <w:hyperlink r:id="rId319" w:history="1">
              <w:r w:rsidRPr="000F23B1">
                <w:rPr>
                  <w:rFonts w:ascii="Arial" w:hAnsi="Arial" w:cs="Arial"/>
                  <w:sz w:val="24"/>
                  <w:szCs w:val="24"/>
                </w:rPr>
                <w:t>ф. 0504401</w:t>
              </w:r>
            </w:hyperlink>
            <w:r w:rsidRPr="000F23B1">
              <w:rPr>
                <w:rFonts w:ascii="Arial" w:hAnsi="Arial" w:cs="Arial"/>
                <w:sz w:val="24"/>
                <w:szCs w:val="24"/>
              </w:rPr>
              <w:t>)</w:t>
            </w:r>
          </w:p>
        </w:tc>
      </w:tr>
      <w:tr w:rsidR="008B0494" w:rsidRPr="000F23B1" w:rsidTr="00B579BD">
        <w:trPr>
          <w:trHeight w:val="309"/>
        </w:trPr>
        <w:tc>
          <w:tcPr>
            <w:tcW w:w="560" w:type="dxa"/>
            <w:vMerge/>
            <w:tcBorders>
              <w:top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Расчетная ведомость (</w:t>
            </w:r>
            <w:hyperlink r:id="rId320" w:history="1">
              <w:r w:rsidRPr="000F23B1">
                <w:rPr>
                  <w:rFonts w:ascii="Arial" w:hAnsi="Arial" w:cs="Arial"/>
                  <w:sz w:val="24"/>
                  <w:szCs w:val="24"/>
                </w:rPr>
                <w:t>ф. 0504402</w:t>
              </w:r>
            </w:hyperlink>
            <w:r w:rsidRPr="000F23B1">
              <w:rPr>
                <w:rFonts w:ascii="Arial" w:hAnsi="Arial" w:cs="Arial"/>
                <w:sz w:val="24"/>
                <w:szCs w:val="24"/>
              </w:rPr>
              <w:t>)</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3.</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Исполнительный документ (исполнительный лист, судебный приказ)</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Бухгалтерская справка (</w:t>
            </w:r>
            <w:hyperlink r:id="rId321" w:history="1">
              <w:r w:rsidRPr="000F23B1">
                <w:rPr>
                  <w:rFonts w:ascii="Arial" w:hAnsi="Arial" w:cs="Arial"/>
                  <w:sz w:val="24"/>
                  <w:szCs w:val="24"/>
                </w:rPr>
                <w:t>ф. 0504833</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График выплат по исполнительному документу, предусматривающему выплаты периодического характера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Исполнительный документ</w:t>
            </w:r>
          </w:p>
        </w:tc>
      </w:tr>
      <w:tr w:rsidR="008B0494" w:rsidRPr="000F23B1" w:rsidTr="00B579BD">
        <w:trPr>
          <w:trHeight w:val="263"/>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4.</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Решение налогового органа о взыскании налога, сбора, пеней и штрафов</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Бухгалтерская справка (</w:t>
            </w:r>
            <w:hyperlink r:id="rId322" w:history="1">
              <w:r w:rsidRPr="000F23B1">
                <w:rPr>
                  <w:rFonts w:ascii="Arial" w:hAnsi="Arial" w:cs="Arial"/>
                  <w:sz w:val="24"/>
                  <w:szCs w:val="24"/>
                </w:rPr>
                <w:t>ф. 0504833</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Решение налогового органа</w:t>
            </w:r>
          </w:p>
        </w:tc>
      </w:tr>
      <w:tr w:rsidR="008B0494" w:rsidRPr="000F23B1" w:rsidTr="00B579BD">
        <w:trPr>
          <w:trHeight w:val="391"/>
        </w:trPr>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60" w:type="dxa"/>
            <w:vMerge w:val="restart"/>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r w:rsidRPr="000F23B1">
              <w:rPr>
                <w:rFonts w:ascii="Arial" w:hAnsi="Arial" w:cs="Arial"/>
                <w:sz w:val="24"/>
                <w:szCs w:val="24"/>
              </w:rPr>
              <w:t>5.</w:t>
            </w:r>
          </w:p>
        </w:tc>
        <w:tc>
          <w:tcPr>
            <w:tcW w:w="4260" w:type="dxa"/>
            <w:vMerge w:val="restart"/>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Документ, не определенный выше, в соответствии с которым возникает обязательство:</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закон, иной нормативный правовой акт, в соответствии с которыми возникают обязательства перед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xml:space="preserve">- договор, расчет по которому осуществляется наличными </w:t>
            </w:r>
            <w:r w:rsidRPr="000F23B1">
              <w:rPr>
                <w:rFonts w:ascii="Arial" w:hAnsi="Arial" w:cs="Arial"/>
                <w:sz w:val="24"/>
                <w:szCs w:val="24"/>
              </w:rPr>
              <w:lastRenderedPageBreak/>
              <w:t>деньгами;</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 договор на оказание услуг, выполнение работ, заключенный с физическим лицом, не являющимся индивидуальным предпринимателем.</w:t>
            </w: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lastRenderedPageBreak/>
              <w:t>Авансовый отчет (</w:t>
            </w:r>
            <w:hyperlink r:id="rId323" w:history="1">
              <w:r w:rsidRPr="000F23B1">
                <w:rPr>
                  <w:rFonts w:ascii="Arial" w:hAnsi="Arial" w:cs="Arial"/>
                  <w:sz w:val="24"/>
                  <w:szCs w:val="24"/>
                </w:rPr>
                <w:t>ф. 0504505</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выполненных работ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приема-передачи</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Акт об оказании услуг</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Договор на оказание услуг, выполнение работ, заключенный с физическим лицом, не являющимся индивидуальным предпринимателем</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Заявление на выдачу денежных средств под отчет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Заявление физического лица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Квитанция</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Приказ о направлении в командировку, с прилагаемым расчетом командировочных сумм</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Служебная записка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Справка-расчет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Счет-фактура</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Товарная накладная (унифицированная форма N ТОРГ-12) (</w:t>
            </w:r>
            <w:hyperlink r:id="rId324" w:history="1">
              <w:r w:rsidRPr="000F23B1">
                <w:rPr>
                  <w:rFonts w:ascii="Arial" w:hAnsi="Arial" w:cs="Arial"/>
                  <w:sz w:val="24"/>
                  <w:szCs w:val="24"/>
                </w:rPr>
                <w:t>ф.0330212</w:t>
              </w:r>
            </w:hyperlink>
            <w:r w:rsidRPr="000F23B1">
              <w:rPr>
                <w:rFonts w:ascii="Arial" w:hAnsi="Arial" w:cs="Arial"/>
                <w:sz w:val="24"/>
                <w:szCs w:val="24"/>
              </w:rPr>
              <w:t>)</w:t>
            </w:r>
          </w:p>
        </w:tc>
      </w:tr>
      <w:tr w:rsidR="008B0494" w:rsidRPr="000F23B1" w:rsidTr="00B579BD">
        <w:tc>
          <w:tcPr>
            <w:tcW w:w="560" w:type="dxa"/>
            <w:vMerge/>
            <w:tcBorders>
              <w:top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nil"/>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bottom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Универсальный передаточный документ</w:t>
            </w:r>
          </w:p>
        </w:tc>
      </w:tr>
      <w:tr w:rsidR="008B0494" w:rsidRPr="000F23B1" w:rsidTr="00B579BD">
        <w:trPr>
          <w:trHeight w:val="291"/>
        </w:trPr>
        <w:tc>
          <w:tcPr>
            <w:tcW w:w="560" w:type="dxa"/>
            <w:vMerge/>
            <w:tcBorders>
              <w:top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260" w:type="dxa"/>
            <w:vMerge/>
            <w:tcBorders>
              <w:top w:val="single" w:sz="4" w:space="0" w:color="auto"/>
              <w:left w:val="single" w:sz="4" w:space="0" w:color="auto"/>
              <w:bottom w:val="single" w:sz="4" w:space="0" w:color="auto"/>
              <w:right w:val="single" w:sz="4" w:space="0" w:color="auto"/>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980" w:type="dxa"/>
            <w:tcBorders>
              <w:top w:val="single" w:sz="4" w:space="0" w:color="auto"/>
              <w:left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Чек</w:t>
            </w: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25" w:history="1">
        <w:r w:rsidRPr="000F23B1">
          <w:rPr>
            <w:rFonts w:ascii="Arial" w:hAnsi="Arial" w:cs="Arial"/>
            <w:sz w:val="20"/>
            <w:szCs w:val="20"/>
          </w:rPr>
          <w:t>п. 318</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15.2. Аналитический учет обязательств ведется в разрезе</w:t>
      </w:r>
      <w:r w:rsidRPr="000F23B1">
        <w:rPr>
          <w:rFonts w:ascii="Arial" w:hAnsi="Arial" w:cs="Arial"/>
          <w:bCs/>
          <w:sz w:val="24"/>
          <w:szCs w:val="24"/>
        </w:rPr>
        <w:t> кредиторов (поставщиков (продавцов), подрядчиков, исполнителей, иных кредиторов), в отношении которых принимаются обязательства.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26" w:history="1">
        <w:r w:rsidRPr="000F23B1">
          <w:rPr>
            <w:rFonts w:ascii="Arial" w:hAnsi="Arial" w:cs="Arial"/>
            <w:sz w:val="20"/>
            <w:szCs w:val="20"/>
          </w:rPr>
          <w:t>п. 313</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15.3. Учет принимаемых обязательств осуществляется на основании следующих документов:</w:t>
      </w:r>
    </w:p>
    <w:p w:rsidR="00EA5685" w:rsidRPr="000F23B1" w:rsidRDefault="00EA5685" w:rsidP="008B0494">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501"/>
      </w:tblGrid>
      <w:tr w:rsidR="008B0494" w:rsidRPr="000F23B1" w:rsidTr="00B579BD">
        <w:tc>
          <w:tcPr>
            <w:tcW w:w="5245" w:type="dxa"/>
            <w:tcBorders>
              <w:top w:val="single" w:sz="4" w:space="0" w:color="auto"/>
              <w:bottom w:val="single" w:sz="4" w:space="0" w:color="auto"/>
              <w:right w:val="nil"/>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Обязательства, отражаемые на счете</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0 502 07 000 "Принимаемые обязательства"</w:t>
            </w:r>
          </w:p>
        </w:tc>
        <w:tc>
          <w:tcPr>
            <w:tcW w:w="4501" w:type="dxa"/>
            <w:tcBorders>
              <w:top w:val="single" w:sz="4" w:space="0" w:color="auto"/>
              <w:left w:val="single" w:sz="4" w:space="0" w:color="auto"/>
              <w:bottom w:val="single" w:sz="4" w:space="0" w:color="auto"/>
            </w:tcBorders>
            <w:vAlign w:val="center"/>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Документы-основания для отражения операций</w:t>
            </w:r>
          </w:p>
        </w:tc>
      </w:tr>
      <w:tr w:rsidR="008B0494" w:rsidRPr="000F23B1" w:rsidTr="00B579BD">
        <w:tc>
          <w:tcPr>
            <w:tcW w:w="9746" w:type="dxa"/>
            <w:gridSpan w:val="2"/>
            <w:tcBorders>
              <w:top w:val="nil"/>
              <w:bottom w:val="single" w:sz="4" w:space="0" w:color="auto"/>
            </w:tcBorders>
          </w:tcPr>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 xml:space="preserve">Осуществление закупок с использованием конкурентных процедур определения </w:t>
            </w:r>
          </w:p>
          <w:p w:rsidR="008B0494" w:rsidRPr="000F23B1" w:rsidRDefault="008B0494" w:rsidP="00B579BD">
            <w:pPr>
              <w:autoSpaceDE w:val="0"/>
              <w:autoSpaceDN w:val="0"/>
              <w:adjustRightInd w:val="0"/>
              <w:spacing w:after="0" w:line="240" w:lineRule="auto"/>
              <w:jc w:val="center"/>
              <w:rPr>
                <w:rFonts w:ascii="Arial" w:hAnsi="Arial" w:cs="Arial"/>
                <w:sz w:val="24"/>
                <w:szCs w:val="24"/>
              </w:rPr>
            </w:pPr>
            <w:r w:rsidRPr="000F23B1">
              <w:rPr>
                <w:rFonts w:ascii="Arial" w:hAnsi="Arial" w:cs="Arial"/>
                <w:sz w:val="24"/>
                <w:szCs w:val="24"/>
              </w:rPr>
              <w:t>поставщика (подрядчика, исполнителя)</w:t>
            </w:r>
          </w:p>
        </w:tc>
      </w:tr>
      <w:tr w:rsidR="008B0494" w:rsidRPr="000F23B1" w:rsidTr="00B579BD">
        <w:tc>
          <w:tcPr>
            <w:tcW w:w="5245" w:type="dxa"/>
            <w:vMerge w:val="restart"/>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при объявлении о начале конкурентной процедуры определения поставщика (подрядчика, исполнителя)</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(кредит счета 0 502 07 000)</w:t>
            </w: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Извещение о проведении конкурса, торгов, запроса котировок, запроса предложений</w:t>
            </w:r>
          </w:p>
        </w:tc>
      </w:tr>
      <w:tr w:rsidR="008B0494" w:rsidRPr="000F23B1" w:rsidTr="00B579BD">
        <w:tc>
          <w:tcPr>
            <w:tcW w:w="5245" w:type="dxa"/>
            <w:vMerge/>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Приглашения принять участие в определении поставщика (подрядчика, исполнителя)</w:t>
            </w:r>
          </w:p>
        </w:tc>
      </w:tr>
      <w:tr w:rsidR="008B0494" w:rsidRPr="000F23B1" w:rsidTr="00B579BD">
        <w:trPr>
          <w:trHeight w:val="89"/>
        </w:trPr>
        <w:tc>
          <w:tcPr>
            <w:tcW w:w="5245" w:type="dxa"/>
            <w:vMerge/>
            <w:tcBorders>
              <w:top w:val="single" w:sz="4" w:space="0" w:color="auto"/>
              <w:bottom w:val="single" w:sz="4" w:space="0" w:color="auto"/>
              <w:right w:val="nil"/>
            </w:tcBorders>
          </w:tcPr>
          <w:p w:rsidR="008B0494" w:rsidRPr="000F23B1" w:rsidRDefault="008B0494" w:rsidP="00B579BD">
            <w:pPr>
              <w:autoSpaceDE w:val="0"/>
              <w:autoSpaceDN w:val="0"/>
              <w:adjustRightInd w:val="0"/>
              <w:spacing w:after="0" w:line="240" w:lineRule="auto"/>
              <w:jc w:val="both"/>
              <w:rPr>
                <w:rFonts w:ascii="Arial" w:hAnsi="Arial" w:cs="Arial"/>
                <w:sz w:val="24"/>
                <w:szCs w:val="24"/>
              </w:rPr>
            </w:pPr>
          </w:p>
        </w:tc>
        <w:tc>
          <w:tcPr>
            <w:tcW w:w="4501" w:type="dxa"/>
            <w:tcBorders>
              <w:top w:val="single" w:sz="4" w:space="0" w:color="auto"/>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245" w:type="dxa"/>
            <w:tcBorders>
              <w:top w:val="nil"/>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(дебет счета 0 502 07 000)</w:t>
            </w:r>
          </w:p>
        </w:tc>
        <w:tc>
          <w:tcPr>
            <w:tcW w:w="4501" w:type="dxa"/>
            <w:tcBorders>
              <w:top w:val="nil"/>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Государственный (муниципальный) контракт, договор</w:t>
            </w:r>
          </w:p>
          <w:p w:rsidR="008B0494" w:rsidRPr="000F23B1" w:rsidRDefault="008B0494" w:rsidP="00B579BD">
            <w:pPr>
              <w:autoSpaceDE w:val="0"/>
              <w:autoSpaceDN w:val="0"/>
              <w:adjustRightInd w:val="0"/>
              <w:spacing w:after="0" w:line="240" w:lineRule="auto"/>
              <w:rPr>
                <w:rFonts w:ascii="Arial" w:hAnsi="Arial" w:cs="Arial"/>
                <w:sz w:val="24"/>
                <w:szCs w:val="24"/>
              </w:rPr>
            </w:pPr>
          </w:p>
        </w:tc>
      </w:tr>
      <w:tr w:rsidR="008B0494" w:rsidRPr="000F23B1" w:rsidTr="00B579BD">
        <w:tc>
          <w:tcPr>
            <w:tcW w:w="5245" w:type="dxa"/>
            <w:tcBorders>
              <w:top w:val="nil"/>
              <w:bottom w:val="single" w:sz="4" w:space="0" w:color="auto"/>
              <w:right w:val="nil"/>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501" w:type="dxa"/>
            <w:tcBorders>
              <w:top w:val="nil"/>
              <w:left w:val="single" w:sz="4" w:space="0" w:color="auto"/>
              <w:bottom w:val="single" w:sz="4" w:space="0" w:color="auto"/>
            </w:tcBorders>
          </w:tcPr>
          <w:p w:rsidR="008B0494" w:rsidRPr="000F23B1" w:rsidRDefault="008B0494" w:rsidP="00B579BD">
            <w:pPr>
              <w:autoSpaceDE w:val="0"/>
              <w:autoSpaceDN w:val="0"/>
              <w:adjustRightInd w:val="0"/>
              <w:spacing w:after="0" w:line="240" w:lineRule="auto"/>
              <w:rPr>
                <w:rFonts w:ascii="Arial" w:hAnsi="Arial" w:cs="Arial"/>
                <w:sz w:val="24"/>
                <w:szCs w:val="24"/>
              </w:rPr>
            </w:pPr>
            <w:r w:rsidRPr="000F23B1">
              <w:rPr>
                <w:rFonts w:ascii="Arial" w:hAnsi="Arial" w:cs="Arial"/>
                <w:sz w:val="24"/>
                <w:szCs w:val="24"/>
              </w:rPr>
              <w:t>Протокол комиссии по осуществлению закупок</w:t>
            </w:r>
          </w:p>
          <w:p w:rsidR="008B0494" w:rsidRPr="000F23B1" w:rsidRDefault="008B0494" w:rsidP="00B579BD">
            <w:pPr>
              <w:autoSpaceDE w:val="0"/>
              <w:autoSpaceDN w:val="0"/>
              <w:adjustRightInd w:val="0"/>
              <w:spacing w:after="0" w:line="240" w:lineRule="auto"/>
              <w:rPr>
                <w:rFonts w:ascii="Arial" w:hAnsi="Arial" w:cs="Arial"/>
                <w:sz w:val="24"/>
                <w:szCs w:val="24"/>
              </w:rPr>
            </w:pPr>
          </w:p>
        </w:tc>
      </w:tr>
    </w:tbl>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15.4. Аналитический учет принимаемых обязательств ведется в разрезе </w:t>
      </w:r>
      <w:r w:rsidRPr="000F23B1">
        <w:rPr>
          <w:rFonts w:ascii="Arial" w:hAnsi="Arial" w:cs="Arial"/>
          <w:bCs/>
          <w:sz w:val="24"/>
          <w:szCs w:val="24"/>
        </w:rPr>
        <w:t>кредиторов (групп кредиторов) (поставщиков (продавцов), подрядчиков, исполнителей, иных кредиторов), в отношении которых принимаются обязательства.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27" w:history="1">
        <w:r w:rsidRPr="000F23B1">
          <w:rPr>
            <w:rFonts w:ascii="Arial" w:hAnsi="Arial" w:cs="Arial"/>
            <w:sz w:val="20"/>
            <w:szCs w:val="20"/>
          </w:rPr>
          <w:t>п. 313</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15.5. Учет плановых назначений (лимитов бюджетных обязательств, бюджетных ассигнований, финансового обеспечения) по доходам, расходам и источникам </w:t>
      </w:r>
      <w:r w:rsidRPr="000F23B1">
        <w:rPr>
          <w:rFonts w:ascii="Arial" w:hAnsi="Arial" w:cs="Arial"/>
          <w:sz w:val="24"/>
          <w:szCs w:val="24"/>
        </w:rPr>
        <w:lastRenderedPageBreak/>
        <w:t>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15.6.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jc w:val="center"/>
        <w:outlineLvl w:val="0"/>
        <w:rPr>
          <w:rFonts w:ascii="Arial" w:hAnsi="Arial" w:cs="Arial"/>
          <w:b/>
          <w:bCs/>
          <w:sz w:val="24"/>
          <w:szCs w:val="24"/>
        </w:rPr>
      </w:pPr>
      <w:bookmarkStart w:id="61" w:name="sub_1019"/>
      <w:r w:rsidRPr="000F23B1">
        <w:rPr>
          <w:rFonts w:ascii="Arial" w:hAnsi="Arial" w:cs="Arial"/>
          <w:b/>
          <w:bCs/>
          <w:sz w:val="24"/>
          <w:szCs w:val="24"/>
        </w:rPr>
        <w:t>16. Учет на забалансовых счетах</w:t>
      </w:r>
    </w:p>
    <w:bookmarkEnd w:id="61"/>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16.1. Учет на забалансовых счетах осуществляется в соответствии с требованиями </w:t>
      </w:r>
      <w:hyperlink r:id="rId328" w:history="1">
        <w:r w:rsidRPr="000F23B1">
          <w:rPr>
            <w:rFonts w:ascii="Arial" w:hAnsi="Arial" w:cs="Arial"/>
            <w:sz w:val="24"/>
            <w:szCs w:val="24"/>
          </w:rPr>
          <w:t>п.п. 332</w:t>
        </w:r>
      </w:hyperlink>
      <w:r w:rsidRPr="000F23B1">
        <w:rPr>
          <w:rFonts w:ascii="Arial" w:hAnsi="Arial" w:cs="Arial"/>
          <w:sz w:val="24"/>
          <w:szCs w:val="24"/>
        </w:rPr>
        <w:t xml:space="preserve"> - </w:t>
      </w:r>
      <w:hyperlink r:id="rId329" w:history="1">
        <w:r w:rsidRPr="000F23B1">
          <w:rPr>
            <w:rFonts w:ascii="Arial" w:hAnsi="Arial" w:cs="Arial"/>
            <w:sz w:val="24"/>
            <w:szCs w:val="24"/>
          </w:rPr>
          <w:t>394</w:t>
        </w:r>
      </w:hyperlink>
      <w:r w:rsidRPr="000F23B1">
        <w:rPr>
          <w:rFonts w:ascii="Arial" w:hAnsi="Arial" w:cs="Arial"/>
          <w:sz w:val="24"/>
          <w:szCs w:val="24"/>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Для раскрытия сведений о деятельности учреждения в </w:t>
      </w:r>
      <w:r w:rsidRPr="000F23B1">
        <w:rPr>
          <w:rFonts w:ascii="Arial" w:hAnsi="Arial" w:cs="Arial"/>
          <w:bCs/>
          <w:sz w:val="24"/>
          <w:szCs w:val="24"/>
        </w:rPr>
        <w:t>бухгалтерской</w:t>
      </w:r>
      <w:r w:rsidRPr="000F23B1">
        <w:rPr>
          <w:rFonts w:ascii="Arial" w:hAnsi="Arial" w:cs="Arial"/>
          <w:sz w:val="24"/>
          <w:szCs w:val="24"/>
        </w:rPr>
        <w:t>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hyperlink w:anchor="sub_1000" w:history="1">
        <w:r w:rsidRPr="000F23B1">
          <w:rPr>
            <w:rFonts w:ascii="Arial" w:hAnsi="Arial" w:cs="Arial"/>
            <w:sz w:val="24"/>
            <w:szCs w:val="24"/>
          </w:rPr>
          <w:t>Приложение</w:t>
        </w:r>
      </w:hyperlink>
      <w:r w:rsidRPr="000F23B1">
        <w:rPr>
          <w:rFonts w:ascii="Arial" w:hAnsi="Arial" w:cs="Arial"/>
          <w:sz w:val="24"/>
          <w:szCs w:val="24"/>
        </w:rPr>
        <w:t xml:space="preserve"> N 11).</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В разрезе кодов вида деятельности (финансового обеспечения) учет ведется на следующих забалансовых счетах: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04 "Задолженность неплатежеспособных дебиторов";</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20 "Задолженность, невостребованная кредиторами";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счет 21 "Основные средства в эксплуатации".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2" w:name="sub_1520"/>
      <w:r w:rsidRPr="000F23B1">
        <w:rPr>
          <w:rFonts w:ascii="Arial" w:hAnsi="Arial" w:cs="Arial"/>
          <w:sz w:val="24"/>
          <w:szCs w:val="24"/>
        </w:rPr>
        <w:t>16.2. Имущество, учитываемое на забалансовых счетах, отражается</w:t>
      </w:r>
      <w:r w:rsidRPr="000F23B1">
        <w:rPr>
          <w:rFonts w:ascii="Arial" w:hAnsi="Arial" w:cs="Arial"/>
          <w:b/>
          <w:bCs/>
          <w:sz w:val="24"/>
          <w:szCs w:val="24"/>
        </w:rPr>
        <w:t>:</w:t>
      </w:r>
    </w:p>
    <w:bookmarkEnd w:id="62"/>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по остаточной стоимости объекта учета;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в условной оценке 1 объект, 1 рубль - при нулевой остаточной стоимости или при отсутствии стоимостных оценок,</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если иное не предусмотрено положениями </w:t>
      </w:r>
      <w:hyperlink r:id="rId330" w:history="1">
        <w:r w:rsidRPr="000F23B1">
          <w:rPr>
            <w:rFonts w:ascii="Arial" w:hAnsi="Arial" w:cs="Arial"/>
            <w:sz w:val="24"/>
            <w:szCs w:val="24"/>
          </w:rPr>
          <w:t>п.п. 332</w:t>
        </w:r>
      </w:hyperlink>
      <w:r w:rsidRPr="000F23B1">
        <w:rPr>
          <w:rFonts w:ascii="Arial" w:hAnsi="Arial" w:cs="Arial"/>
          <w:sz w:val="24"/>
          <w:szCs w:val="24"/>
        </w:rPr>
        <w:t xml:space="preserve"> - </w:t>
      </w:r>
      <w:hyperlink r:id="rId331" w:history="1">
        <w:r w:rsidRPr="000F23B1">
          <w:rPr>
            <w:rFonts w:ascii="Arial" w:hAnsi="Arial" w:cs="Arial"/>
            <w:sz w:val="24"/>
            <w:szCs w:val="24"/>
          </w:rPr>
          <w:t>394</w:t>
        </w:r>
      </w:hyperlink>
      <w:r w:rsidRPr="000F23B1">
        <w:rPr>
          <w:rFonts w:ascii="Arial" w:hAnsi="Arial" w:cs="Arial"/>
          <w:sz w:val="24"/>
          <w:szCs w:val="24"/>
        </w:rPr>
        <w:t xml:space="preserve"> Инструкции N 157н и настоящей Учетной политики.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16.3. Виды используемых бланков строгой отчетности, 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(Основание:</w:t>
      </w:r>
      <w:hyperlink r:id="rId332" w:history="1">
        <w:r w:rsidRPr="000F23B1">
          <w:rPr>
            <w:rFonts w:ascii="Arial" w:hAnsi="Arial" w:cs="Arial"/>
            <w:sz w:val="20"/>
            <w:szCs w:val="20"/>
          </w:rPr>
          <w:t>п. 337</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16.5. В целях формирования бухгалтерской отчетности аналитический учет на забалансовых счетах </w:t>
      </w:r>
      <w:hyperlink r:id="rId333" w:history="1">
        <w:r w:rsidRPr="000F23B1">
          <w:rPr>
            <w:rFonts w:ascii="Arial" w:hAnsi="Arial" w:cs="Arial"/>
            <w:sz w:val="24"/>
            <w:szCs w:val="24"/>
          </w:rPr>
          <w:t>17</w:t>
        </w:r>
      </w:hyperlink>
      <w:r w:rsidRPr="000F23B1">
        <w:rPr>
          <w:rFonts w:ascii="Arial" w:hAnsi="Arial" w:cs="Arial"/>
          <w:sz w:val="24"/>
          <w:szCs w:val="24"/>
        </w:rPr>
        <w:t xml:space="preserve"> и </w:t>
      </w:r>
      <w:hyperlink r:id="rId334" w:history="1">
        <w:r w:rsidRPr="000F23B1">
          <w:rPr>
            <w:rFonts w:ascii="Arial" w:hAnsi="Arial" w:cs="Arial"/>
            <w:sz w:val="24"/>
            <w:szCs w:val="24"/>
          </w:rPr>
          <w:t>18</w:t>
        </w:r>
      </w:hyperlink>
      <w:r w:rsidRPr="000F23B1">
        <w:rPr>
          <w:rFonts w:ascii="Arial" w:hAnsi="Arial" w:cs="Arial"/>
          <w:sz w:val="24"/>
          <w:szCs w:val="24"/>
        </w:rPr>
        <w:t xml:space="preserve"> ведется </w:t>
      </w:r>
      <w:r w:rsidRPr="000F23B1">
        <w:rPr>
          <w:rFonts w:ascii="Arial" w:hAnsi="Arial" w:cs="Arial"/>
          <w:bCs/>
          <w:sz w:val="24"/>
          <w:szCs w:val="24"/>
        </w:rPr>
        <w:t> в разрезе соответствующих кодов (составных частей кодов) бюджетной классификации, в том числе в разрезе кодов КОСГУ (в части забалансовых счетов, открытых к счетам 0 201 11 000, 0 201 34 000, 0 210 03 000).</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335" w:history="1">
        <w:r w:rsidRPr="000F23B1">
          <w:rPr>
            <w:rFonts w:ascii="Arial" w:hAnsi="Arial" w:cs="Arial"/>
            <w:sz w:val="24"/>
            <w:szCs w:val="24"/>
          </w:rPr>
          <w:t>01</w:t>
        </w:r>
      </w:hyperlink>
      <w:r w:rsidRPr="000F23B1">
        <w:rPr>
          <w:rFonts w:ascii="Arial" w:hAnsi="Arial" w:cs="Arial"/>
          <w:sz w:val="24"/>
          <w:szCs w:val="24"/>
        </w:rPr>
        <w:t xml:space="preserve"> "Имущество, полученное в пользование".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3" w:name="sub_588675026"/>
      <w:r w:rsidRPr="000F23B1">
        <w:rPr>
          <w:rFonts w:ascii="Arial" w:hAnsi="Arial" w:cs="Arial"/>
          <w:sz w:val="24"/>
          <w:szCs w:val="24"/>
        </w:rPr>
        <w:t xml:space="preserve">16.7. Материальные ценности, приобретаемые в целях вручения (награждения), дарения, в том числе ценные подарки, сувениры учитываются на счете </w:t>
      </w:r>
      <w:hyperlink r:id="rId336" w:history="1">
        <w:r w:rsidRPr="000F23B1">
          <w:rPr>
            <w:rFonts w:ascii="Arial" w:hAnsi="Arial" w:cs="Arial"/>
            <w:sz w:val="24"/>
            <w:szCs w:val="24"/>
          </w:rPr>
          <w:t>07</w:t>
        </w:r>
      </w:hyperlink>
      <w:r w:rsidRPr="000F23B1">
        <w:rPr>
          <w:rFonts w:ascii="Arial" w:hAnsi="Arial" w:cs="Arial"/>
          <w:sz w:val="24"/>
          <w:szCs w:val="24"/>
        </w:rPr>
        <w:t xml:space="preserve"> "Награды, призы, кубки и ценные подарки, сувениры" до момента вручения: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 </w:t>
      </w:r>
      <w:bookmarkEnd w:id="63"/>
      <w:r w:rsidRPr="000F23B1">
        <w:rPr>
          <w:rFonts w:ascii="Arial" w:hAnsi="Arial" w:cs="Arial"/>
          <w:bCs/>
          <w:sz w:val="24"/>
          <w:szCs w:val="24"/>
        </w:rPr>
        <w:t> по стоимости приобретения;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по стоимости, указанной в сопроводительных документах (при получении такого имущества от иных организаций госсектора);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bCs/>
          <w:sz w:val="24"/>
          <w:szCs w:val="24"/>
        </w:rPr>
        <w:t>- по справедливой стоимости (при получении от организаций негосударственного сектора).</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 (Основание: </w:t>
      </w:r>
      <w:hyperlink r:id="rId337" w:history="1">
        <w:r w:rsidRPr="000F23B1">
          <w:rPr>
            <w:rFonts w:ascii="Arial" w:hAnsi="Arial" w:cs="Arial"/>
            <w:sz w:val="20"/>
            <w:szCs w:val="20"/>
          </w:rPr>
          <w:t>п. 345</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16.8. На забалансовом счете </w:t>
      </w:r>
      <w:hyperlink r:id="rId338" w:history="1">
        <w:r w:rsidRPr="000F23B1">
          <w:rPr>
            <w:rFonts w:ascii="Arial" w:hAnsi="Arial" w:cs="Arial"/>
            <w:sz w:val="24"/>
            <w:szCs w:val="24"/>
          </w:rPr>
          <w:t>09</w:t>
        </w:r>
      </w:hyperlink>
      <w:r w:rsidRPr="000F23B1">
        <w:rPr>
          <w:rFonts w:ascii="Arial" w:hAnsi="Arial" w:cs="Arial"/>
          <w:sz w:val="24"/>
          <w:szCs w:val="24"/>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двигатели;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аккумуляторы;</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шины и покрышки.</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Не подлежат учету на счете </w:t>
      </w:r>
      <w:hyperlink r:id="rId339" w:history="1">
        <w:r w:rsidRPr="000F23B1">
          <w:rPr>
            <w:rFonts w:ascii="Arial" w:hAnsi="Arial" w:cs="Arial"/>
            <w:sz w:val="24"/>
            <w:szCs w:val="24"/>
          </w:rPr>
          <w:t>09</w:t>
        </w:r>
      </w:hyperlink>
      <w:r w:rsidRPr="000F23B1">
        <w:rPr>
          <w:rFonts w:ascii="Arial" w:hAnsi="Arial" w:cs="Arial"/>
          <w:sz w:val="24"/>
          <w:szCs w:val="24"/>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8B0494" w:rsidRPr="000F23B1" w:rsidRDefault="008B0494" w:rsidP="008B0494">
      <w:pPr>
        <w:autoSpaceDE w:val="0"/>
        <w:autoSpaceDN w:val="0"/>
        <w:adjustRightInd w:val="0"/>
        <w:spacing w:after="0" w:line="240" w:lineRule="auto"/>
        <w:rPr>
          <w:rFonts w:ascii="Arial" w:hAnsi="Arial" w:cs="Arial"/>
          <w:sz w:val="20"/>
          <w:szCs w:val="20"/>
        </w:rPr>
      </w:pPr>
      <w:r w:rsidRPr="000F23B1">
        <w:rPr>
          <w:rFonts w:ascii="Arial" w:hAnsi="Arial" w:cs="Arial"/>
          <w:sz w:val="20"/>
          <w:szCs w:val="20"/>
        </w:rPr>
        <w:t xml:space="preserve">(Основание: </w:t>
      </w:r>
      <w:hyperlink r:id="rId340" w:history="1">
        <w:r w:rsidRPr="000F23B1">
          <w:rPr>
            <w:rFonts w:ascii="Arial" w:hAnsi="Arial" w:cs="Arial"/>
            <w:sz w:val="20"/>
            <w:szCs w:val="20"/>
          </w:rPr>
          <w:t>п. 349</w:t>
        </w:r>
      </w:hyperlink>
      <w:r w:rsidRPr="000F23B1">
        <w:rPr>
          <w:rFonts w:ascii="Arial" w:hAnsi="Arial" w:cs="Arial"/>
          <w:sz w:val="20"/>
          <w:szCs w:val="20"/>
        </w:rPr>
        <w:t xml:space="preserve"> Инструкции N 157н)</w:t>
      </w:r>
    </w:p>
    <w:p w:rsidR="008B0494" w:rsidRPr="000F23B1" w:rsidRDefault="008B0494" w:rsidP="008B0494">
      <w:pPr>
        <w:autoSpaceDE w:val="0"/>
        <w:autoSpaceDN w:val="0"/>
        <w:adjustRightInd w:val="0"/>
        <w:spacing w:after="0" w:line="240" w:lineRule="auto"/>
        <w:rPr>
          <w:rFonts w:ascii="Arial" w:hAnsi="Arial" w:cs="Arial"/>
          <w:sz w:val="20"/>
          <w:szCs w:val="20"/>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16.9. При централизованном получении имущества от органа, осуществляющего функции и полномочия учредителя, до момента получения Извещения (</w:t>
      </w:r>
      <w:hyperlink r:id="rId341" w:history="1">
        <w:r w:rsidRPr="000F23B1">
          <w:rPr>
            <w:rFonts w:ascii="Arial" w:hAnsi="Arial" w:cs="Arial"/>
            <w:sz w:val="24"/>
            <w:szCs w:val="24"/>
          </w:rPr>
          <w:t>ф. 0504805</w:t>
        </w:r>
      </w:hyperlink>
      <w:r w:rsidRPr="000F23B1">
        <w:rPr>
          <w:rFonts w:ascii="Arial" w:hAnsi="Arial" w:cs="Arial"/>
          <w:sz w:val="24"/>
          <w:szCs w:val="24"/>
        </w:rPr>
        <w:t xml:space="preserve">) и копий документов поставщика для учета материальных ценностей </w:t>
      </w:r>
      <w:r w:rsidRPr="000F23B1">
        <w:rPr>
          <w:rFonts w:ascii="Arial" w:hAnsi="Arial" w:cs="Arial"/>
          <w:bCs/>
          <w:sz w:val="24"/>
          <w:szCs w:val="24"/>
        </w:rPr>
        <w:t>применяется забалансовый счет 22.</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 xml:space="preserve">16.10. При сдаче в аренду или передаче в безвозмездное пользование части объекта недвижимости стоимость этой части отражается на забалансовых </w:t>
      </w:r>
      <w:hyperlink r:id="rId342" w:history="1">
        <w:r w:rsidRPr="000F23B1">
          <w:rPr>
            <w:rFonts w:ascii="Arial" w:hAnsi="Arial" w:cs="Arial"/>
            <w:sz w:val="24"/>
            <w:szCs w:val="24"/>
          </w:rPr>
          <w:t>счетах 25</w:t>
        </w:r>
      </w:hyperlink>
      <w:r w:rsidRPr="000F23B1">
        <w:rPr>
          <w:rFonts w:ascii="Arial" w:hAnsi="Arial" w:cs="Arial"/>
          <w:sz w:val="24"/>
          <w:szCs w:val="24"/>
        </w:rPr>
        <w:t xml:space="preserve"> "Имущество, переданное в возмездное пользование (аренду)" или </w:t>
      </w:r>
      <w:hyperlink r:id="rId343" w:history="1">
        <w:r w:rsidRPr="000F23B1">
          <w:rPr>
            <w:rFonts w:ascii="Arial" w:hAnsi="Arial" w:cs="Arial"/>
            <w:sz w:val="24"/>
            <w:szCs w:val="24"/>
          </w:rPr>
          <w:t>26</w:t>
        </w:r>
      </w:hyperlink>
      <w:r w:rsidRPr="000F23B1">
        <w:rPr>
          <w:rFonts w:ascii="Arial" w:hAnsi="Arial" w:cs="Arial"/>
          <w:sz w:val="24"/>
          <w:szCs w:val="24"/>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bookmarkStart w:id="64" w:name="sub_588675025"/>
      <w:r w:rsidRPr="000F23B1">
        <w:rPr>
          <w:rFonts w:ascii="Arial" w:hAnsi="Arial" w:cs="Arial"/>
          <w:sz w:val="24"/>
          <w:szCs w:val="24"/>
        </w:rPr>
        <w:t xml:space="preserve">16.11. На забалансовом счете </w:t>
      </w:r>
      <w:hyperlink r:id="rId344" w:history="1">
        <w:r w:rsidRPr="000F23B1">
          <w:rPr>
            <w:rFonts w:ascii="Arial" w:hAnsi="Arial" w:cs="Arial"/>
            <w:sz w:val="24"/>
            <w:szCs w:val="24"/>
          </w:rPr>
          <w:t>27</w:t>
        </w:r>
      </w:hyperlink>
      <w:r w:rsidRPr="000F23B1">
        <w:rPr>
          <w:rFonts w:ascii="Arial" w:hAnsi="Arial" w:cs="Arial"/>
          <w:sz w:val="24"/>
          <w:szCs w:val="24"/>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 </w:t>
      </w:r>
      <w:bookmarkEnd w:id="64"/>
      <w:r w:rsidRPr="000F23B1">
        <w:rPr>
          <w:rFonts w:ascii="Arial" w:hAnsi="Arial" w:cs="Arial"/>
          <w:sz w:val="24"/>
          <w:szCs w:val="24"/>
        </w:rPr>
        <w:t xml:space="preserve">форменное </w:t>
      </w:r>
      <w:r w:rsidRPr="00832C66">
        <w:rPr>
          <w:rFonts w:ascii="Arial" w:hAnsi="Arial" w:cs="Arial"/>
          <w:sz w:val="24"/>
          <w:szCs w:val="24"/>
        </w:rPr>
        <w:t>обмундирование, специальная одежд</w:t>
      </w:r>
      <w:r w:rsidRPr="000F23B1">
        <w:rPr>
          <w:rFonts w:ascii="Arial" w:hAnsi="Arial" w:cs="Arial"/>
          <w:sz w:val="24"/>
          <w:szCs w:val="24"/>
        </w:rPr>
        <w:t>а.</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r w:rsidRPr="000F23B1">
        <w:rPr>
          <w:rFonts w:ascii="Arial" w:hAnsi="Arial" w:cs="Arial"/>
          <w:sz w:val="24"/>
          <w:szCs w:val="24"/>
        </w:rPr>
        <w:t>Передача имущества учреждения в личное пользование работникам отражается в Карточке (книге) учета выдачи имущества в пользование (</w:t>
      </w:r>
      <w:hyperlink r:id="rId345" w:history="1">
        <w:r w:rsidRPr="000F23B1">
          <w:rPr>
            <w:rFonts w:ascii="Arial" w:hAnsi="Arial" w:cs="Arial"/>
            <w:sz w:val="24"/>
            <w:szCs w:val="24"/>
          </w:rPr>
          <w:t>ф. 0504206</w:t>
        </w:r>
      </w:hyperlink>
      <w:r w:rsidRPr="000F23B1">
        <w:rPr>
          <w:rFonts w:ascii="Arial" w:hAnsi="Arial" w:cs="Arial"/>
          <w:sz w:val="24"/>
          <w:szCs w:val="24"/>
        </w:rPr>
        <w:t xml:space="preserve">). </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p w:rsidR="008B0494" w:rsidRDefault="008B0494"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Default="009C57F7" w:rsidP="008B0494">
      <w:pPr>
        <w:autoSpaceDE w:val="0"/>
        <w:autoSpaceDN w:val="0"/>
        <w:adjustRightInd w:val="0"/>
        <w:spacing w:after="0" w:line="240" w:lineRule="auto"/>
        <w:ind w:firstLine="720"/>
        <w:jc w:val="both"/>
        <w:rPr>
          <w:rFonts w:ascii="Arial" w:hAnsi="Arial" w:cs="Arial"/>
          <w:sz w:val="24"/>
          <w:szCs w:val="24"/>
        </w:rPr>
      </w:pPr>
    </w:p>
    <w:p w:rsidR="009C57F7" w:rsidRPr="000F23B1" w:rsidRDefault="009C57F7" w:rsidP="008B0494">
      <w:pPr>
        <w:autoSpaceDE w:val="0"/>
        <w:autoSpaceDN w:val="0"/>
        <w:adjustRightInd w:val="0"/>
        <w:spacing w:after="0" w:line="240" w:lineRule="auto"/>
        <w:ind w:firstLine="720"/>
        <w:jc w:val="both"/>
        <w:rPr>
          <w:rFonts w:ascii="Arial" w:hAnsi="Arial" w:cs="Arial"/>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bookmarkStart w:id="65" w:name="sub_1000"/>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p>
    <w:p w:rsidR="008B0494" w:rsidRPr="000F23B1" w:rsidRDefault="008B0494" w:rsidP="008B0494">
      <w:pPr>
        <w:autoSpaceDE w:val="0"/>
        <w:autoSpaceDN w:val="0"/>
        <w:adjustRightInd w:val="0"/>
        <w:spacing w:after="0" w:line="240" w:lineRule="auto"/>
        <w:ind w:firstLine="720"/>
        <w:jc w:val="both"/>
        <w:rPr>
          <w:rFonts w:ascii="Arial" w:hAnsi="Arial" w:cs="Arial"/>
          <w:b/>
          <w:bCs/>
          <w:sz w:val="24"/>
          <w:szCs w:val="24"/>
        </w:rPr>
      </w:pPr>
      <w:r w:rsidRPr="000F23B1">
        <w:rPr>
          <w:rFonts w:ascii="Arial" w:hAnsi="Arial" w:cs="Arial"/>
          <w:b/>
          <w:bCs/>
          <w:sz w:val="24"/>
          <w:szCs w:val="24"/>
        </w:rPr>
        <w:t>Приложения к учетной политике:</w:t>
      </w:r>
    </w:p>
    <w:p w:rsidR="008B0494" w:rsidRPr="000F23B1" w:rsidRDefault="008B0494" w:rsidP="008B0494">
      <w:pPr>
        <w:autoSpaceDE w:val="0"/>
        <w:autoSpaceDN w:val="0"/>
        <w:adjustRightInd w:val="0"/>
        <w:spacing w:after="0" w:line="240" w:lineRule="auto"/>
        <w:ind w:firstLine="720"/>
        <w:jc w:val="both"/>
        <w:rPr>
          <w:rFonts w:ascii="Arial" w:hAnsi="Arial" w:cs="Arial"/>
          <w:sz w:val="24"/>
          <w:szCs w:val="24"/>
        </w:rPr>
      </w:pPr>
    </w:p>
    <w:bookmarkEnd w:id="65"/>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 Рабочий план счетов бухгалтерского учета.</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2.1. </w:t>
      </w:r>
      <w:hyperlink r:id="rId346" w:history="1">
        <w:r w:rsidRPr="000F23B1">
          <w:rPr>
            <w:rFonts w:ascii="Arial" w:hAnsi="Arial" w:cs="Arial"/>
            <w:sz w:val="24"/>
            <w:szCs w:val="24"/>
          </w:rPr>
          <w:t>Профессиональное суждение</w:t>
        </w:r>
      </w:hyperlink>
      <w:r w:rsidRPr="000F23B1">
        <w:rPr>
          <w:rFonts w:ascii="Arial" w:hAnsi="Arial" w:cs="Arial"/>
          <w:sz w:val="24"/>
          <w:szCs w:val="24"/>
        </w:rPr>
        <w:t>;</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2.2. </w:t>
      </w:r>
      <w:hyperlink r:id="rId347" w:history="1">
        <w:r w:rsidRPr="000F23B1">
          <w:rPr>
            <w:rFonts w:ascii="Arial" w:hAnsi="Arial" w:cs="Arial"/>
            <w:sz w:val="24"/>
            <w:szCs w:val="24"/>
          </w:rPr>
          <w:t>Акт</w:t>
        </w:r>
      </w:hyperlink>
      <w:r w:rsidRPr="000F23B1">
        <w:rPr>
          <w:rFonts w:ascii="Arial" w:hAnsi="Arial" w:cs="Arial"/>
          <w:sz w:val="24"/>
          <w:szCs w:val="24"/>
        </w:rPr>
        <w:t xml:space="preserve"> о выводе из эксплуатации;</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2.3. </w:t>
      </w:r>
      <w:hyperlink r:id="rId348" w:history="1">
        <w:r w:rsidRPr="000F23B1">
          <w:rPr>
            <w:rFonts w:ascii="Arial" w:hAnsi="Arial" w:cs="Arial"/>
            <w:sz w:val="24"/>
            <w:szCs w:val="24"/>
          </w:rPr>
          <w:t>Заявка</w:t>
        </w:r>
      </w:hyperlink>
      <w:r w:rsidRPr="000F23B1">
        <w:rPr>
          <w:rFonts w:ascii="Arial" w:hAnsi="Arial" w:cs="Arial"/>
          <w:sz w:val="24"/>
          <w:szCs w:val="24"/>
        </w:rPr>
        <w:t xml:space="preserve"> на ремонт, обслуживание, модернизацию, дооборудование объекта основных средств;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2.4. </w:t>
      </w:r>
      <w:hyperlink r:id="rId349" w:history="1">
        <w:r w:rsidRPr="000F23B1">
          <w:rPr>
            <w:rFonts w:ascii="Arial" w:hAnsi="Arial" w:cs="Arial"/>
            <w:sz w:val="24"/>
            <w:szCs w:val="24"/>
          </w:rPr>
          <w:t>Акт</w:t>
        </w:r>
      </w:hyperlink>
      <w:r w:rsidRPr="000F23B1">
        <w:rPr>
          <w:rFonts w:ascii="Arial" w:hAnsi="Arial" w:cs="Arial"/>
          <w:sz w:val="24"/>
          <w:szCs w:val="24"/>
        </w:rPr>
        <w:t xml:space="preserve"> о разукомплектации (частичной ликвидации) основного средства;</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2.5. </w:t>
      </w:r>
      <w:hyperlink r:id="rId350" w:history="1">
        <w:r w:rsidRPr="000F23B1">
          <w:rPr>
            <w:rFonts w:ascii="Arial" w:hAnsi="Arial" w:cs="Arial"/>
            <w:sz w:val="24"/>
            <w:szCs w:val="24"/>
          </w:rPr>
          <w:t>Акт</w:t>
        </w:r>
      </w:hyperlink>
      <w:r w:rsidRPr="000F23B1">
        <w:rPr>
          <w:rFonts w:ascii="Arial" w:hAnsi="Arial" w:cs="Arial"/>
          <w:sz w:val="24"/>
          <w:szCs w:val="24"/>
        </w:rPr>
        <w:t xml:space="preserve"> о ликвидации (уничтожении) основного средства;</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 xml:space="preserve">2.6. </w:t>
      </w:r>
      <w:hyperlink r:id="rId351" w:history="1">
        <w:r w:rsidRPr="000F23B1">
          <w:rPr>
            <w:rFonts w:ascii="Arial" w:hAnsi="Arial" w:cs="Arial"/>
            <w:sz w:val="24"/>
            <w:szCs w:val="24"/>
          </w:rPr>
          <w:t>Ведомость</w:t>
        </w:r>
      </w:hyperlink>
      <w:r w:rsidRPr="000F23B1">
        <w:rPr>
          <w:rFonts w:ascii="Arial" w:hAnsi="Arial" w:cs="Arial"/>
          <w:sz w:val="24"/>
          <w:szCs w:val="24"/>
        </w:rPr>
        <w:t xml:space="preserve"> начисления амортизации;</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 xml:space="preserve">2.7. </w:t>
      </w:r>
      <w:hyperlink r:id="rId352" w:history="1">
        <w:r w:rsidRPr="000F23B1">
          <w:rPr>
            <w:rFonts w:ascii="Arial" w:hAnsi="Arial" w:cs="Arial"/>
            <w:sz w:val="24"/>
            <w:szCs w:val="24"/>
          </w:rPr>
          <w:t>Акт</w:t>
        </w:r>
      </w:hyperlink>
      <w:r w:rsidRPr="000F23B1">
        <w:rPr>
          <w:rFonts w:ascii="Arial" w:hAnsi="Arial" w:cs="Arial"/>
          <w:sz w:val="24"/>
          <w:szCs w:val="24"/>
        </w:rPr>
        <w:t xml:space="preserve"> о консервации (расконсервации) объектов основных средств;</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2.8. Путевые листы;</w:t>
      </w:r>
    </w:p>
    <w:p w:rsidR="008B0494" w:rsidRPr="000F23B1" w:rsidRDefault="008B0494" w:rsidP="008B0494">
      <w:pPr>
        <w:autoSpaceDE w:val="0"/>
        <w:autoSpaceDN w:val="0"/>
        <w:adjustRightInd w:val="0"/>
        <w:spacing w:after="0" w:line="360" w:lineRule="auto"/>
        <w:ind w:left="1134"/>
        <w:jc w:val="both"/>
        <w:rPr>
          <w:rFonts w:ascii="Arial" w:hAnsi="Arial" w:cs="Arial"/>
          <w:sz w:val="24"/>
          <w:szCs w:val="24"/>
        </w:rPr>
      </w:pPr>
      <w:r w:rsidRPr="000F23B1">
        <w:rPr>
          <w:rFonts w:ascii="Arial" w:hAnsi="Arial" w:cs="Arial"/>
          <w:sz w:val="24"/>
          <w:szCs w:val="24"/>
        </w:rPr>
        <w:t>2.9. </w:t>
      </w:r>
      <w:hyperlink r:id="rId353" w:history="1">
        <w:r w:rsidRPr="000F23B1">
          <w:rPr>
            <w:rFonts w:ascii="Arial" w:hAnsi="Arial" w:cs="Arial"/>
            <w:sz w:val="24"/>
            <w:szCs w:val="24"/>
          </w:rPr>
          <w:t>Справка</w:t>
        </w:r>
      </w:hyperlink>
      <w:r w:rsidRPr="000F23B1">
        <w:rPr>
          <w:rFonts w:ascii="Arial" w:hAnsi="Arial" w:cs="Arial"/>
          <w:sz w:val="24"/>
          <w:szCs w:val="24"/>
        </w:rPr>
        <w:t xml:space="preserve"> о фактическом наличии денежных средств, хранящихся в кассе.</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3. </w:t>
      </w:r>
      <w:hyperlink r:id="rId354" w:history="1">
        <w:r w:rsidRPr="000F23B1">
          <w:rPr>
            <w:rFonts w:ascii="Arial" w:hAnsi="Arial" w:cs="Arial"/>
            <w:sz w:val="24"/>
            <w:szCs w:val="24"/>
          </w:rPr>
          <w:t>Номера</w:t>
        </w:r>
      </w:hyperlink>
      <w:r w:rsidRPr="000F23B1">
        <w:rPr>
          <w:rFonts w:ascii="Arial" w:hAnsi="Arial" w:cs="Arial"/>
          <w:sz w:val="24"/>
          <w:szCs w:val="24"/>
        </w:rPr>
        <w:t xml:space="preserve"> журналов операций.</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4. </w:t>
      </w:r>
      <w:hyperlink r:id="rId355" w:history="1">
        <w:r w:rsidRPr="000F23B1">
          <w:rPr>
            <w:rFonts w:ascii="Arial" w:hAnsi="Arial" w:cs="Arial"/>
            <w:sz w:val="24"/>
            <w:szCs w:val="24"/>
          </w:rPr>
          <w:t>График</w:t>
        </w:r>
      </w:hyperlink>
      <w:r w:rsidRPr="000F23B1">
        <w:rPr>
          <w:rFonts w:ascii="Arial" w:hAnsi="Arial" w:cs="Arial"/>
          <w:sz w:val="24"/>
          <w:szCs w:val="24"/>
        </w:rPr>
        <w:t xml:space="preserve"> документооборота.</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5. </w:t>
      </w:r>
      <w:hyperlink r:id="rId356" w:history="1">
        <w:r w:rsidRPr="000F23B1">
          <w:rPr>
            <w:rFonts w:ascii="Arial" w:hAnsi="Arial" w:cs="Arial"/>
            <w:sz w:val="24"/>
            <w:szCs w:val="24"/>
          </w:rPr>
          <w:t>Положение</w:t>
        </w:r>
      </w:hyperlink>
      <w:r w:rsidRPr="000F23B1">
        <w:rPr>
          <w:rFonts w:ascii="Arial" w:hAnsi="Arial" w:cs="Arial"/>
          <w:sz w:val="24"/>
          <w:szCs w:val="24"/>
        </w:rPr>
        <w:t xml:space="preserve"> о комиссии по поступлению и выбытию активов.</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6. </w:t>
      </w:r>
      <w:hyperlink r:id="rId357" w:history="1">
        <w:r w:rsidRPr="000F23B1">
          <w:rPr>
            <w:rFonts w:ascii="Arial" w:hAnsi="Arial" w:cs="Arial"/>
            <w:sz w:val="24"/>
            <w:szCs w:val="24"/>
          </w:rPr>
          <w:t>Положение</w:t>
        </w:r>
      </w:hyperlink>
      <w:r w:rsidRPr="000F23B1">
        <w:rPr>
          <w:rFonts w:ascii="Arial" w:hAnsi="Arial" w:cs="Arial"/>
          <w:sz w:val="24"/>
          <w:szCs w:val="24"/>
        </w:rPr>
        <w:t xml:space="preserve"> об инвентаризации.</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7. </w:t>
      </w:r>
      <w:hyperlink r:id="rId358" w:history="1">
        <w:r w:rsidRPr="000F23B1">
          <w:rPr>
            <w:rFonts w:ascii="Arial" w:hAnsi="Arial" w:cs="Arial"/>
            <w:sz w:val="24"/>
            <w:szCs w:val="24"/>
          </w:rPr>
          <w:t>Порядок</w:t>
        </w:r>
      </w:hyperlink>
      <w:r w:rsidRPr="000F23B1">
        <w:rPr>
          <w:rFonts w:ascii="Arial" w:hAnsi="Arial" w:cs="Arial"/>
          <w:sz w:val="24"/>
          <w:szCs w:val="24"/>
        </w:rPr>
        <w:t xml:space="preserve"> отражения в учете и отчетности событий после отчетной даты.</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8. </w:t>
      </w:r>
      <w:hyperlink r:id="rId359" w:history="1">
        <w:r w:rsidRPr="000F23B1">
          <w:rPr>
            <w:rFonts w:ascii="Arial" w:hAnsi="Arial" w:cs="Arial"/>
            <w:sz w:val="24"/>
            <w:szCs w:val="24"/>
          </w:rPr>
          <w:t>Положение</w:t>
        </w:r>
      </w:hyperlink>
      <w:r w:rsidRPr="000F23B1">
        <w:rPr>
          <w:rFonts w:ascii="Arial" w:hAnsi="Arial" w:cs="Arial"/>
          <w:sz w:val="24"/>
          <w:szCs w:val="24"/>
        </w:rPr>
        <w:t xml:space="preserve"> о внутреннем контроле.</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9. </w:t>
      </w:r>
      <w:hyperlink r:id="rId360" w:history="1">
        <w:r w:rsidRPr="000F23B1">
          <w:rPr>
            <w:rFonts w:ascii="Arial" w:hAnsi="Arial" w:cs="Arial"/>
            <w:sz w:val="24"/>
            <w:szCs w:val="24"/>
          </w:rPr>
          <w:t>Положение</w:t>
        </w:r>
      </w:hyperlink>
      <w:r w:rsidRPr="000F23B1">
        <w:rPr>
          <w:rFonts w:ascii="Arial" w:hAnsi="Arial" w:cs="Arial"/>
          <w:sz w:val="24"/>
          <w:szCs w:val="24"/>
        </w:rPr>
        <w:t xml:space="preserve"> о порядке выдачи и использования доверенностей на получение товарно-материальных ценностей</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10. </w:t>
      </w:r>
      <w:hyperlink r:id="rId361" w:history="1">
        <w:r w:rsidRPr="000F23B1">
          <w:rPr>
            <w:rFonts w:ascii="Arial" w:hAnsi="Arial" w:cs="Arial"/>
            <w:sz w:val="24"/>
            <w:szCs w:val="24"/>
          </w:rPr>
          <w:t>Порядок</w:t>
        </w:r>
      </w:hyperlink>
      <w:r w:rsidRPr="000F23B1">
        <w:rPr>
          <w:rFonts w:ascii="Arial" w:hAnsi="Arial" w:cs="Arial"/>
          <w:sz w:val="24"/>
          <w:szCs w:val="24"/>
        </w:rPr>
        <w:t xml:space="preserve"> формирования и использования резервов предстоящих расходов.</w:t>
      </w:r>
    </w:p>
    <w:p w:rsidR="008B0494" w:rsidRPr="000F23B1" w:rsidRDefault="008B0494" w:rsidP="008B0494">
      <w:pPr>
        <w:autoSpaceDE w:val="0"/>
        <w:autoSpaceDN w:val="0"/>
        <w:adjustRightInd w:val="0"/>
        <w:spacing w:after="0" w:line="360" w:lineRule="auto"/>
        <w:ind w:firstLine="720"/>
        <w:jc w:val="both"/>
        <w:rPr>
          <w:rFonts w:ascii="Arial" w:hAnsi="Arial" w:cs="Arial"/>
          <w:sz w:val="24"/>
          <w:szCs w:val="24"/>
        </w:rPr>
      </w:pPr>
      <w:r w:rsidRPr="000F23B1">
        <w:rPr>
          <w:rFonts w:ascii="Arial" w:hAnsi="Arial" w:cs="Arial"/>
          <w:sz w:val="24"/>
          <w:szCs w:val="24"/>
        </w:rPr>
        <w:t>11. Перечень дополнительных забалансовых счетов</w:t>
      </w: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8B0494" w:rsidRDefault="008B0494" w:rsidP="008B0494">
      <w:pPr>
        <w:autoSpaceDE w:val="0"/>
        <w:autoSpaceDN w:val="0"/>
        <w:adjustRightInd w:val="0"/>
        <w:spacing w:after="0" w:line="360" w:lineRule="auto"/>
        <w:ind w:firstLine="720"/>
        <w:jc w:val="both"/>
        <w:rPr>
          <w:rFonts w:ascii="Arial" w:hAnsi="Arial" w:cs="Arial"/>
          <w:sz w:val="24"/>
          <w:szCs w:val="24"/>
        </w:rPr>
      </w:pPr>
    </w:p>
    <w:p w:rsidR="00B60D89" w:rsidRPr="00B60D89" w:rsidRDefault="0052061A" w:rsidP="0052061A">
      <w:pPr>
        <w:autoSpaceDE w:val="0"/>
        <w:autoSpaceDN w:val="0"/>
        <w:adjustRightInd w:val="0"/>
        <w:spacing w:after="0" w:line="360" w:lineRule="auto"/>
        <w:ind w:firstLine="720"/>
        <w:jc w:val="right"/>
        <w:rPr>
          <w:rFonts w:ascii="Arial" w:hAnsi="Arial" w:cs="Arial"/>
          <w:bCs/>
          <w:color w:val="26282F"/>
          <w:sz w:val="24"/>
          <w:szCs w:val="24"/>
        </w:rPr>
      </w:pPr>
      <w:r>
        <w:rPr>
          <w:rFonts w:ascii="Arial" w:hAnsi="Arial" w:cs="Arial"/>
          <w:sz w:val="24"/>
          <w:szCs w:val="24"/>
        </w:rPr>
        <w:lastRenderedPageBreak/>
        <w:t>П</w:t>
      </w:r>
      <w:r w:rsidR="00B60D89" w:rsidRPr="00B60D89">
        <w:rPr>
          <w:rFonts w:ascii="Arial" w:hAnsi="Arial" w:cs="Arial"/>
          <w:bCs/>
          <w:color w:val="26282F"/>
          <w:sz w:val="24"/>
          <w:szCs w:val="24"/>
        </w:rPr>
        <w:t>риложение № 1</w:t>
      </w:r>
    </w:p>
    <w:p w:rsidR="00B60D89" w:rsidRPr="00B60D89"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p>
    <w:p w:rsidR="0037668F" w:rsidRPr="00B60D89" w:rsidRDefault="00B60D89" w:rsidP="00B60D89">
      <w:pPr>
        <w:autoSpaceDE w:val="0"/>
        <w:autoSpaceDN w:val="0"/>
        <w:adjustRightInd w:val="0"/>
        <w:spacing w:after="0" w:line="240" w:lineRule="auto"/>
        <w:jc w:val="center"/>
        <w:outlineLvl w:val="0"/>
        <w:rPr>
          <w:rFonts w:ascii="Arial" w:hAnsi="Arial" w:cs="Arial"/>
          <w:b/>
          <w:bCs/>
          <w:color w:val="26282F"/>
          <w:sz w:val="24"/>
          <w:szCs w:val="24"/>
        </w:rPr>
      </w:pPr>
      <w:r w:rsidRPr="00B60D89">
        <w:rPr>
          <w:rFonts w:ascii="Arial" w:hAnsi="Arial" w:cs="Arial"/>
          <w:b/>
          <w:bCs/>
          <w:color w:val="26282F"/>
          <w:sz w:val="24"/>
          <w:szCs w:val="24"/>
        </w:rPr>
        <w:t>Рабочий п</w:t>
      </w:r>
      <w:r w:rsidR="0037668F" w:rsidRPr="00B60D89">
        <w:rPr>
          <w:rFonts w:ascii="Arial" w:hAnsi="Arial" w:cs="Arial"/>
          <w:b/>
          <w:bCs/>
          <w:color w:val="26282F"/>
          <w:sz w:val="24"/>
          <w:szCs w:val="24"/>
        </w:rPr>
        <w:t xml:space="preserve">лан счетов бухгалтерского учета </w:t>
      </w: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28"/>
        <w:gridCol w:w="708"/>
        <w:gridCol w:w="446"/>
        <w:gridCol w:w="121"/>
        <w:gridCol w:w="513"/>
        <w:gridCol w:w="640"/>
        <w:gridCol w:w="541"/>
        <w:gridCol w:w="589"/>
        <w:gridCol w:w="665"/>
        <w:gridCol w:w="659"/>
        <w:gridCol w:w="563"/>
        <w:gridCol w:w="677"/>
      </w:tblGrid>
      <w:tr w:rsidR="0037668F" w:rsidRPr="00B60D89" w:rsidTr="00C037FF">
        <w:trPr>
          <w:trHeight w:val="134"/>
        </w:trPr>
        <w:tc>
          <w:tcPr>
            <w:tcW w:w="3828" w:type="dxa"/>
            <w:vMerge w:val="restart"/>
            <w:tcBorders>
              <w:top w:val="single" w:sz="4" w:space="0" w:color="auto"/>
              <w:bottom w:val="single" w:sz="4" w:space="0" w:color="auto"/>
              <w:right w:val="single" w:sz="4" w:space="0" w:color="auto"/>
            </w:tcBorders>
          </w:tcPr>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A727B4" w:rsidRDefault="00A727B4"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Наименование счета</w:t>
            </w: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счета</w:t>
            </w: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код</w:t>
            </w: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708" w:type="dxa"/>
            <w:vMerge w:val="restart"/>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аналитический классификационный</w:t>
            </w:r>
          </w:p>
        </w:tc>
        <w:tc>
          <w:tcPr>
            <w:tcW w:w="567" w:type="dxa"/>
            <w:gridSpan w:val="2"/>
            <w:vMerge w:val="restart"/>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вида финансового обеспечения</w:t>
            </w:r>
          </w:p>
          <w:p w:rsidR="0037668F" w:rsidRPr="00B60D89" w:rsidRDefault="0037668F" w:rsidP="00B60D89">
            <w:pPr>
              <w:autoSpaceDE w:val="0"/>
              <w:autoSpaceDN w:val="0"/>
              <w:adjustRightInd w:val="0"/>
              <w:spacing w:after="0" w:line="240" w:lineRule="auto"/>
              <w:ind w:left="113" w:right="113"/>
              <w:jc w:val="both"/>
              <w:rPr>
                <w:rFonts w:ascii="Arial" w:hAnsi="Arial" w:cs="Arial"/>
                <w:sz w:val="18"/>
                <w:szCs w:val="18"/>
              </w:rPr>
            </w:pPr>
          </w:p>
        </w:tc>
        <w:tc>
          <w:tcPr>
            <w:tcW w:w="2948" w:type="dxa"/>
            <w:gridSpan w:val="5"/>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синтетического счета</w:t>
            </w:r>
          </w:p>
        </w:tc>
        <w:tc>
          <w:tcPr>
            <w:tcW w:w="1899" w:type="dxa"/>
            <w:gridSpan w:val="3"/>
            <w:vMerge w:val="restart"/>
            <w:tcBorders>
              <w:top w:val="single" w:sz="4" w:space="0" w:color="auto"/>
              <w:left w:val="single" w:sz="4" w:space="0" w:color="auto"/>
              <w:bottom w:val="single" w:sz="4" w:space="0" w:color="auto"/>
            </w:tcBorders>
          </w:tcPr>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аналитический по КОСГУ</w:t>
            </w:r>
          </w:p>
        </w:tc>
      </w:tr>
      <w:tr w:rsidR="0037668F" w:rsidRPr="00B60D89" w:rsidTr="00C037FF">
        <w:trPr>
          <w:cantSplit/>
          <w:trHeight w:val="1767"/>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567" w:type="dxa"/>
            <w:gridSpan w:val="2"/>
            <w:vMerge/>
            <w:tcBorders>
              <w:top w:val="nil"/>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1694" w:type="dxa"/>
            <w:gridSpan w:val="3"/>
            <w:tcBorders>
              <w:top w:val="single" w:sz="4" w:space="0" w:color="auto"/>
              <w:left w:val="single" w:sz="4" w:space="0" w:color="auto"/>
              <w:bottom w:val="single" w:sz="4" w:space="0" w:color="auto"/>
              <w:right w:val="single" w:sz="4" w:space="0" w:color="auto"/>
            </w:tcBorders>
          </w:tcPr>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C037FF" w:rsidRPr="00B60D89" w:rsidRDefault="00C037FF" w:rsidP="00B60D89">
            <w:pPr>
              <w:autoSpaceDE w:val="0"/>
              <w:autoSpaceDN w:val="0"/>
              <w:adjustRightInd w:val="0"/>
              <w:spacing w:after="0" w:line="240" w:lineRule="auto"/>
              <w:jc w:val="center"/>
              <w:rPr>
                <w:rFonts w:ascii="Arial" w:hAnsi="Arial" w:cs="Arial"/>
                <w:sz w:val="18"/>
                <w:szCs w:val="18"/>
              </w:rPr>
            </w:pPr>
          </w:p>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объекта учета</w:t>
            </w:r>
          </w:p>
        </w:tc>
        <w:tc>
          <w:tcPr>
            <w:tcW w:w="589" w:type="dxa"/>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группы</w:t>
            </w:r>
          </w:p>
        </w:tc>
        <w:tc>
          <w:tcPr>
            <w:tcW w:w="665" w:type="dxa"/>
            <w:tcBorders>
              <w:top w:val="single" w:sz="4" w:space="0" w:color="auto"/>
              <w:left w:val="single" w:sz="4" w:space="0" w:color="auto"/>
              <w:bottom w:val="single" w:sz="4" w:space="0" w:color="auto"/>
              <w:right w:val="single" w:sz="4" w:space="0" w:color="auto"/>
            </w:tcBorders>
            <w:textDirection w:val="btLr"/>
          </w:tcPr>
          <w:p w:rsidR="0037668F" w:rsidRPr="00B60D89" w:rsidRDefault="0037668F" w:rsidP="00B60D89">
            <w:pPr>
              <w:autoSpaceDE w:val="0"/>
              <w:autoSpaceDN w:val="0"/>
              <w:adjustRightInd w:val="0"/>
              <w:spacing w:after="0" w:line="240" w:lineRule="auto"/>
              <w:ind w:left="113" w:right="113"/>
              <w:jc w:val="center"/>
              <w:rPr>
                <w:rFonts w:ascii="Arial" w:hAnsi="Arial" w:cs="Arial"/>
                <w:sz w:val="18"/>
                <w:szCs w:val="18"/>
              </w:rPr>
            </w:pPr>
            <w:r w:rsidRPr="00B60D89">
              <w:rPr>
                <w:rFonts w:ascii="Arial" w:hAnsi="Arial" w:cs="Arial"/>
                <w:sz w:val="18"/>
                <w:szCs w:val="18"/>
              </w:rPr>
              <w:t>вида</w:t>
            </w:r>
          </w:p>
        </w:tc>
        <w:tc>
          <w:tcPr>
            <w:tcW w:w="1899" w:type="dxa"/>
            <w:gridSpan w:val="3"/>
            <w:vMerge/>
            <w:tcBorders>
              <w:top w:val="nil"/>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r>
      <w:tr w:rsidR="0037668F" w:rsidRPr="00B60D89" w:rsidTr="00C037FF">
        <w:trPr>
          <w:trHeight w:val="134"/>
        </w:trPr>
        <w:tc>
          <w:tcPr>
            <w:tcW w:w="3828" w:type="dxa"/>
            <w:vMerge/>
            <w:tcBorders>
              <w:top w:val="nil"/>
              <w:bottom w:val="nil"/>
              <w:right w:val="single" w:sz="4" w:space="0" w:color="auto"/>
            </w:tcBorders>
          </w:tcPr>
          <w:p w:rsidR="0037668F" w:rsidRPr="00B60D89" w:rsidRDefault="0037668F" w:rsidP="00B60D89">
            <w:pPr>
              <w:autoSpaceDE w:val="0"/>
              <w:autoSpaceDN w:val="0"/>
              <w:adjustRightInd w:val="0"/>
              <w:spacing w:after="0" w:line="240" w:lineRule="auto"/>
              <w:jc w:val="both"/>
              <w:rPr>
                <w:rFonts w:ascii="Arial" w:hAnsi="Arial" w:cs="Arial"/>
                <w:sz w:val="18"/>
                <w:szCs w:val="18"/>
              </w:rPr>
            </w:pPr>
          </w:p>
        </w:tc>
        <w:tc>
          <w:tcPr>
            <w:tcW w:w="6122" w:type="dxa"/>
            <w:gridSpan w:val="11"/>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разряда счета</w:t>
            </w:r>
          </w:p>
        </w:tc>
      </w:tr>
      <w:tr w:rsidR="0037668F" w:rsidRPr="00B60D89" w:rsidTr="00C037FF">
        <w:trPr>
          <w:trHeight w:val="134"/>
        </w:trPr>
        <w:tc>
          <w:tcPr>
            <w:tcW w:w="3828" w:type="dxa"/>
            <w:vMerge/>
            <w:tcBorders>
              <w:top w:val="nil"/>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1 - 17</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18</w:t>
            </w:r>
          </w:p>
        </w:tc>
        <w:tc>
          <w:tcPr>
            <w:tcW w:w="513"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19</w:t>
            </w:r>
          </w:p>
        </w:tc>
        <w:tc>
          <w:tcPr>
            <w:tcW w:w="640"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20</w:t>
            </w:r>
          </w:p>
        </w:tc>
        <w:tc>
          <w:tcPr>
            <w:tcW w:w="541"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21</w:t>
            </w:r>
          </w:p>
        </w:tc>
        <w:tc>
          <w:tcPr>
            <w:tcW w:w="58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22</w:t>
            </w:r>
          </w:p>
        </w:tc>
        <w:tc>
          <w:tcPr>
            <w:tcW w:w="665"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23</w:t>
            </w:r>
          </w:p>
        </w:tc>
        <w:tc>
          <w:tcPr>
            <w:tcW w:w="65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24</w:t>
            </w:r>
          </w:p>
        </w:tc>
        <w:tc>
          <w:tcPr>
            <w:tcW w:w="563"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25</w:t>
            </w:r>
          </w:p>
        </w:tc>
        <w:tc>
          <w:tcPr>
            <w:tcW w:w="677" w:type="dxa"/>
            <w:tcBorders>
              <w:top w:val="single" w:sz="4" w:space="0" w:color="auto"/>
              <w:left w:val="single" w:sz="4" w:space="0" w:color="auto"/>
              <w:bottom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26</w:t>
            </w:r>
          </w:p>
        </w:tc>
      </w:tr>
      <w:tr w:rsidR="0037668F" w:rsidRPr="00B60D89" w:rsidTr="00C037FF">
        <w:trPr>
          <w:trHeight w:val="195"/>
        </w:trPr>
        <w:tc>
          <w:tcPr>
            <w:tcW w:w="3828" w:type="dxa"/>
            <w:tcBorders>
              <w:top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3</w:t>
            </w:r>
          </w:p>
        </w:tc>
        <w:tc>
          <w:tcPr>
            <w:tcW w:w="1694" w:type="dxa"/>
            <w:gridSpan w:val="3"/>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4</w:t>
            </w:r>
          </w:p>
        </w:tc>
        <w:tc>
          <w:tcPr>
            <w:tcW w:w="589"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5</w:t>
            </w:r>
          </w:p>
        </w:tc>
        <w:tc>
          <w:tcPr>
            <w:tcW w:w="665" w:type="dxa"/>
            <w:tcBorders>
              <w:top w:val="single" w:sz="4" w:space="0" w:color="auto"/>
              <w:left w:val="single" w:sz="4" w:space="0" w:color="auto"/>
              <w:bottom w:val="single" w:sz="4" w:space="0" w:color="auto"/>
              <w:right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6</w:t>
            </w:r>
          </w:p>
        </w:tc>
        <w:tc>
          <w:tcPr>
            <w:tcW w:w="1899" w:type="dxa"/>
            <w:gridSpan w:val="3"/>
            <w:tcBorders>
              <w:top w:val="single" w:sz="4" w:space="0" w:color="auto"/>
              <w:left w:val="single" w:sz="4" w:space="0" w:color="auto"/>
              <w:bottom w:val="single" w:sz="4" w:space="0" w:color="auto"/>
            </w:tcBorders>
            <w:vAlign w:val="center"/>
          </w:tcPr>
          <w:p w:rsidR="0037668F" w:rsidRPr="00B60D89" w:rsidRDefault="0037668F" w:rsidP="00B60D89">
            <w:pPr>
              <w:autoSpaceDE w:val="0"/>
              <w:autoSpaceDN w:val="0"/>
              <w:adjustRightInd w:val="0"/>
              <w:spacing w:after="0" w:line="240" w:lineRule="auto"/>
              <w:jc w:val="center"/>
              <w:rPr>
                <w:rFonts w:ascii="Arial" w:hAnsi="Arial" w:cs="Arial"/>
                <w:sz w:val="14"/>
                <w:szCs w:val="14"/>
              </w:rPr>
            </w:pPr>
            <w:r w:rsidRPr="00B60D89">
              <w:rPr>
                <w:rFonts w:ascii="Arial" w:hAnsi="Arial" w:cs="Arial"/>
                <w:sz w:val="14"/>
                <w:szCs w:val="14"/>
              </w:rPr>
              <w:t>7</w:t>
            </w:r>
          </w:p>
        </w:tc>
      </w:tr>
      <w:tr w:rsidR="0037668F" w:rsidRPr="00B60D89" w:rsidTr="0037668F">
        <w:trPr>
          <w:trHeight w:val="134"/>
        </w:trPr>
        <w:tc>
          <w:tcPr>
            <w:tcW w:w="9950" w:type="dxa"/>
            <w:gridSpan w:val="12"/>
            <w:tcBorders>
              <w:top w:val="single" w:sz="4" w:space="0" w:color="auto"/>
              <w:bottom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БАЛАНСОВЫЕ СЧЕТА</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1. 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Жилые помещения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Инвестиционная недвижимость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Машины и оборудование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Инвестиционная недвижимость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Машины и оборудование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Жилые помещения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жилых помещений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Нежилые помещения (здания и сооружения)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нежилых помещений (зданий и сооружений)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Машины и оборудование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машин и оборудования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Транспортные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транспортных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Инвентарь производственный и хозяйственный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инвентаря производственного и хозяйственного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Биологические ресурсы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биологических ресурсов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основные средства - имущество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основных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Нематериальные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Земля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земли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Ресурсы недр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ресурсов недр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непроизведенные активы - недвижимое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непроизведенных активов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Непроизведенные активы - иное </w:t>
            </w:r>
            <w:r w:rsidRPr="00B60D89">
              <w:rPr>
                <w:rFonts w:ascii="Arial" w:hAnsi="Arial" w:cs="Arial"/>
                <w:sz w:val="18"/>
                <w:szCs w:val="18"/>
              </w:rPr>
              <w:lastRenderedPageBreak/>
              <w:t>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Ресурсы недр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ресурсов недр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непроизведенные активы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непроизведенных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Непроизведенные активы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Земля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земли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 в составе имущества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 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жилых помещений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Амортизация транспортных средств - </w:t>
            </w:r>
            <w:r w:rsidRPr="00B60D89">
              <w:rPr>
                <w:rFonts w:ascii="Arial" w:hAnsi="Arial" w:cs="Arial"/>
                <w:sz w:val="18"/>
                <w:szCs w:val="18"/>
              </w:rPr>
              <w:lastRenderedPageBreak/>
              <w:t>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за счет амортизации стоимости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транспортных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за счет амортизации стоимости инвентаря производственного и хозяйственного - иного движимого </w:t>
            </w:r>
            <w:r w:rsidRPr="00B60D89">
              <w:rPr>
                <w:rFonts w:ascii="Arial" w:hAnsi="Arial" w:cs="Arial"/>
                <w:sz w:val="18"/>
                <w:szCs w:val="18"/>
              </w:rPr>
              <w:lastRenderedPageBreak/>
              <w:t>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Амортизация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прочих основных средств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 счет амортизации стоимости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активами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жилыми помещениями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нежилыми помещениями (зданиями и сооружениями)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машинами и оборудованием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транспортными средствами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инвентарем производственным и хозяйственным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биологическими ресурсами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прочими основными средствами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прав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непроизведенными активами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жилых помещений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нежилых помещений (зданий и сооружений)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нежилых помещений (зданий и сооружений)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машин и оборудования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транспортных средств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инвентаря производственного и хозяйственного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биологических ресурсов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Амортизация прочего имущества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прочего имущества в концессии за счет амортизации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Медикаменты и перевязочные средства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медикаментов и перевязочных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медикаментов и перевязочных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Продукты питания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продуктов питания - особо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продуктов питания - особо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Горюче-смазочные материалы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горючесмазочных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горючесмазочных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Строительные материалы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строительных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строительных материалов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Мягкий инвентарь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мягкого инвентаря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мягкого инвентаря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материальные запасы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материальных запасов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материальных запасов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Готовая продукция - особо ценное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готовой продукции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готовой продукции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Медикаменты и перевязочные средства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медикаментов и перевязочных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медикаментов и перевязочных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Продукты питания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продуктов питания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продуктов питания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Горюче-смазочные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горючесмазочных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горючесмазочных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Строительные материалы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строительных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строительных материалов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Мягкий инвентарь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мягкого инвентаря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мягкого инвентаря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материальные запасы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стоимости прочих материальных запасов - иного движимого </w:t>
            </w:r>
            <w:r w:rsidRPr="00B60D89">
              <w:rPr>
                <w:rFonts w:ascii="Arial" w:hAnsi="Arial" w:cs="Arial"/>
                <w:sz w:val="18"/>
                <w:szCs w:val="18"/>
              </w:rPr>
              <w:lastRenderedPageBreak/>
              <w:t>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прочих материальных запасов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Готовая продукция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готовой продукции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готовой продукции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товаров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товаров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Наценка на товары - иное движимое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Изменение за счет наценки стоимости товаров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 недвижимое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нематериальные активы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материальные запасы -особо ценное движимое имущество</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материальные запасы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материальные запасы - особо ценное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Вложения в основные средства -иное </w:t>
            </w:r>
            <w:r w:rsidRPr="00B60D89">
              <w:rPr>
                <w:rFonts w:ascii="Arial" w:hAnsi="Arial" w:cs="Arial"/>
                <w:sz w:val="18"/>
                <w:szCs w:val="18"/>
              </w:rPr>
              <w:lastRenderedPageBreak/>
              <w:t>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вложений в основные средства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нематериальные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материальные запасы -иное движимое имущество</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материальные запасы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материальные запасы - иное движимое имущество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 объекты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имущество концедента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Вложение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основные средства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непроизведенные активы в концессии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Нефинансовые активы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недвижимое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недвижимого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недвижимого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особо ценное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Материальные запасы - особо ценное движимое имущество учреждения в пути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материальных запасов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материальных запасов - особо ценного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 иное движимое имущество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основных средств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основных средств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запасы - иное движимое имущество учреждения в пути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материальных запасов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материальных запасов - иного движимого имущества учреждения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Затраты на изготовление готовой продукции, выполнение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Себестоимость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Прямые затраты на изготовление готовой продукции, выполнение работ, оказание услуг</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Накладные расходы производства готовой продукции,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Накладные расходы по изготовлению готовой продукции, выполнению работ, оказанию услуг</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Общехозяйственные расходы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Общехозяйственные расходы учреждений</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нефинансовыми активами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жилыми помещениями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Право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нежилыми помещениями (зданиями и сооружениями)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машинами и оборудованием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Права пользования транспортными </w:t>
            </w:r>
            <w:r w:rsidRPr="00B60D89">
              <w:rPr>
                <w:rFonts w:ascii="Arial" w:hAnsi="Arial" w:cs="Arial"/>
                <w:sz w:val="18"/>
                <w:szCs w:val="18"/>
              </w:rPr>
              <w:lastRenderedPageBreak/>
              <w:t>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стоимости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транспортными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инвентарем производственным и хозяйственным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биологическими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 пользования прочими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права пользования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жилых помещений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жилых помещений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инвестиционной недвижимости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 недвижимого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-недвижимого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особо ценного движимого имущество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стоимости нежилых помещений (зданий и сооружений) -особо ценного движимого имущества </w:t>
            </w:r>
            <w:r w:rsidRPr="00B60D89">
              <w:rPr>
                <w:rFonts w:ascii="Arial" w:hAnsi="Arial" w:cs="Arial"/>
                <w:sz w:val="18"/>
                <w:szCs w:val="18"/>
              </w:rPr>
              <w:lastRenderedPageBreak/>
              <w:t>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Обесценение машин и оборудования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транспортных средств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инвентаря производственного и хозяйственного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биологических ресурсов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основных средств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особо ценного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нематериальных активов - особо ценного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особо ценного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нежилых помещений (зданий и сооружений)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нежилых помещений (зданий и сооружений)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инвестиционной недвижимости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инвестиционной недвижимости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машин и оборудования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машин и оборудования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транспортных средств -</w:t>
            </w:r>
            <w:r w:rsidRPr="00B60D89">
              <w:rPr>
                <w:rFonts w:ascii="Arial" w:hAnsi="Arial" w:cs="Arial"/>
                <w:sz w:val="18"/>
                <w:szCs w:val="18"/>
              </w:rPr>
              <w:lastRenderedPageBreak/>
              <w:t>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стоимости транспортных средств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инвентаря производственного и хозяйственного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инвентаря производственного и хозяйственного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биологических ресурсов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биологических ресурсов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основных средств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основных средств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нематериальных активов - иного движимого имущества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нематериальных активов - иного движимого имущества учреждения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земли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земли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ресурсов недр</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ресурсов недр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Обесценение прочих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непроизведенных активов за счет обесценения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2.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на лицевых счетах учреждения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на лицевых счетах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на лицевые счета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с лицевых счетов в органе казначейства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органе казначейства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кредитной организации в пути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Денежные средства учреждения на </w:t>
            </w:r>
            <w:r w:rsidRPr="00B60D89">
              <w:rPr>
                <w:rFonts w:ascii="Arial" w:hAnsi="Arial" w:cs="Arial"/>
                <w:sz w:val="18"/>
                <w:szCs w:val="18"/>
              </w:rPr>
              <w:lastRenderedPageBreak/>
              <w:t>специальных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Поступления денежных средств учреждения на специальные счета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со специальных счетов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учреждения в иностранной валюте на счетах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 учреждения в иностранной валюте на счет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 учреждения в иностранной валюте со счета в кредитной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средства в кассе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Касса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средств в кассу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средств из кассы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Денежные документы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документов в кассу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документов из кассы учреждения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Финансовые вложения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облигаций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облигаций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векселей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векселей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иных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иных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иных форм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иных форм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финансовые активы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Доли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долей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долей в международных организациях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стоимости прочих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стоимости прочих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доходам от операционной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финансовой аренды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платежей при пользовании природными ресурсами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процентов по депозитам, остаткам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процентов по иным финансовым инструментам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дивидендов по объектам инвестирования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предоставления неисключительных прав на результаты интеллектуальной деятельности и средств индивидуализации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иным доходам от собственности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доходам от концессионной платы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К</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доходам от оказания платных услуг (работ), компенсаций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оказания платных услуг (работ)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оказания услуг по программе обязательного медицинского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платы за предоставления информации из государственных источников (реестров)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условным арендным платежам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денежным поступлениям текущего характера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денежным поступлениям капитального характера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по поступлениям капитального характера от организаций </w:t>
            </w:r>
            <w:r w:rsidRPr="00B60D89">
              <w:rPr>
                <w:rFonts w:ascii="Arial" w:hAnsi="Arial" w:cs="Arial"/>
                <w:sz w:val="18"/>
                <w:szCs w:val="18"/>
              </w:rPr>
              <w:lastRenderedPageBreak/>
              <w:t>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поступлениям капитального характера от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наднациональных организаций и правительств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доходам от операций с основными средствами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нематериальными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непроизведенными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материальными запасами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операций с финансовыми активами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невыясненным поступлениям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выданным авансам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 г</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w:t>
            </w:r>
            <w:r w:rsidRPr="00B60D89">
              <w:rPr>
                <w:rFonts w:ascii="Arial" w:hAnsi="Arial" w:cs="Arial"/>
                <w:sz w:val="18"/>
                <w:szCs w:val="18"/>
              </w:rPr>
              <w:lastRenderedPageBreak/>
              <w:t>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авансам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авансовым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w:t>
            </w:r>
            <w:r w:rsidRPr="00B60D89">
              <w:rPr>
                <w:rFonts w:ascii="Arial" w:hAnsi="Arial" w:cs="Arial"/>
                <w:sz w:val="18"/>
                <w:szCs w:val="18"/>
              </w:rPr>
              <w:lastRenderedPageBreak/>
              <w:t>по авансовым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по авансовым безвозмездным перечислениям нефинансовым организациям государственного сектора </w:t>
            </w:r>
            <w:r w:rsidRPr="00B60D89">
              <w:rPr>
                <w:rFonts w:ascii="Arial" w:hAnsi="Arial" w:cs="Arial"/>
                <w:sz w:val="18"/>
                <w:szCs w:val="18"/>
              </w:rPr>
              <w:lastRenderedPageBreak/>
              <w:t>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безвозмездным перечислениям не коммерческим организациям и физическим лицам -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авансовым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дебиторской задолженности по авансам по пособиям по социальной </w:t>
            </w:r>
            <w:r w:rsidRPr="00B60D89">
              <w:rPr>
                <w:rFonts w:ascii="Arial" w:hAnsi="Arial" w:cs="Arial"/>
                <w:sz w:val="18"/>
                <w:szCs w:val="18"/>
              </w:rPr>
              <w:lastRenderedPageBreak/>
              <w:t>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пенсиям, пособиям, выплачиваемым работодателями, нанимателями бывшими работниками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пенсиям, пособиям, выплачиваемым работодателями, нанимателями бывшими работниками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w:t>
            </w:r>
            <w:r w:rsidRPr="00B60D89">
              <w:rPr>
                <w:rFonts w:ascii="Arial" w:hAnsi="Arial" w:cs="Arial"/>
                <w:sz w:val="18"/>
                <w:szCs w:val="18"/>
              </w:rPr>
              <w:lastRenderedPageBreak/>
              <w:t>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авансовым безвозмездным перечислениям капитального характера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кредитам, займам (ссудам)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кредитам,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дебиторов по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дебиторов по займам, ссудам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предоставленным займам (ссудам)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дебиторов по займам (ссудам)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задолженности дебиторов по займам (ссудам) в рамках целевых </w:t>
            </w:r>
            <w:r w:rsidRPr="00B60D89">
              <w:rPr>
                <w:rFonts w:ascii="Arial" w:hAnsi="Arial" w:cs="Arial"/>
                <w:sz w:val="18"/>
                <w:szCs w:val="18"/>
              </w:rPr>
              <w:lastRenderedPageBreak/>
              <w:t>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с подотчетными лицами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услуг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транспортных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коммунальных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с подотчетными лицами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арендной платы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работ, услуг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прочих работ, услуг</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страхования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услуг, работ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арендной платы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с подотчетными лицами по </w:t>
            </w:r>
            <w:r w:rsidRPr="00B60D89">
              <w:rPr>
                <w:rFonts w:ascii="Arial" w:hAnsi="Arial" w:cs="Arial"/>
                <w:sz w:val="18"/>
                <w:szCs w:val="18"/>
              </w:rPr>
              <w:lastRenderedPageBreak/>
              <w:t>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подотчетных лиц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социальным пособиям и компенсациям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пошлин и сборов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штрафов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подотчетных лиц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подотчетных лиц по оплате других экономических санкций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подотчетных лиц по оплате иных выплат </w:t>
            </w:r>
            <w:r w:rsidRPr="00B60D89">
              <w:rPr>
                <w:rFonts w:ascii="Arial" w:hAnsi="Arial" w:cs="Arial"/>
                <w:sz w:val="18"/>
                <w:szCs w:val="18"/>
              </w:rPr>
              <w:lastRenderedPageBreak/>
              <w:t>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подотчетных лиц по оплате иных выплат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подотчетных лиц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подотчетных лиц по оплате иных выплат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подотчетными лицами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подотчетных лиц по оплате иных выплат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подотчетных лиц по оплате иных выплат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авансам с подотчетными лицами по оплате иных выплат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и иным доходам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компенсации затрат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штрафам, пеням, неустойкам, возмещениям ущерба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штрафных санкций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Расчеты по доходам от возмещения ущерба имуществу (за исключением </w:t>
            </w:r>
            <w:r w:rsidRPr="00B60D89">
              <w:rPr>
                <w:rFonts w:ascii="Arial" w:hAnsi="Arial" w:cs="Arial"/>
                <w:sz w:val="18"/>
                <w:szCs w:val="18"/>
              </w:rPr>
              <w:lastRenderedPageBreak/>
              <w:t>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дебиторской задолженности по доходам от возмещения ущерба имуществу (за исключением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возмещения ущерба имуществу (за исключением страховых возмещений)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доходам от прочих сумм принудительного изъятия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нефинансовым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основным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нематериальным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непроизведенным активам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ущербу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 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недостачам денежных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недостачам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расчетам по иным доходам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расчеты с дебиторами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финансовым органом по 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дебиторской задолженности по операциям с финансовым органом по </w:t>
            </w:r>
            <w:r w:rsidRPr="00B60D89">
              <w:rPr>
                <w:rFonts w:ascii="Arial" w:hAnsi="Arial" w:cs="Arial"/>
                <w:sz w:val="18"/>
                <w:szCs w:val="18"/>
              </w:rPr>
              <w:lastRenderedPageBreak/>
              <w:t>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дебиторской задолженности по операциям с финансовым органом по наличным денежным средствам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прочими дебиторами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прочих дебиторов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прочих дебиторов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расчетов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расчетов с учредителем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налоговым вычетам по НДС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авансам полученным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приобретенным материальным ценностям,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дебиторской задолженности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дебиторской задолженности по НДС по авансам уплаченным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облигации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векселя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иные ценные бумаги,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акции и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акции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иные формы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иные финансовые активы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вложений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вложений в доли в международные организации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Вложения в 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вложений в прочие </w:t>
            </w:r>
            <w:r w:rsidRPr="00B60D89">
              <w:rPr>
                <w:rFonts w:ascii="Arial" w:hAnsi="Arial" w:cs="Arial"/>
                <w:sz w:val="18"/>
                <w:szCs w:val="18"/>
              </w:rPr>
              <w:lastRenderedPageBreak/>
              <w:t>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вложений в прочие финансовые активы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3.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кредиторами по долговым обязательствам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в рублях</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по целевым иностранным кредитам (заимствованиям)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не являющимся государственным (муниципальным) долгом, в рамках целевых иностранных кредитов (заимствований)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долговым обязательствам в иностранной валюте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задолженности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задолженности по заимствованиям в иностранной валюте, не являющимся государственным (муниципальным) долгом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принятым обязательствам</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оплате труда,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заработной плате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несоциальным выплатам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кредиторской задолженности по прочим несоциальным выплатам </w:t>
            </w:r>
            <w:r w:rsidRPr="00B60D89">
              <w:rPr>
                <w:rFonts w:ascii="Arial" w:hAnsi="Arial" w:cs="Arial"/>
                <w:sz w:val="18"/>
                <w:szCs w:val="18"/>
              </w:rPr>
              <w:lastRenderedPageBreak/>
              <w:t>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начислениям на выплаты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несоциальным выплатам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услугам связи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транспортным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коммунальным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арендной плате за пользование имуществом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работам, услугам по содержанию имущества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работам, услугам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страхованию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услугам, работам для целей капитальных вложений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арендной плате за пользование земельными участками и другими обособленными природными объектами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поступлению нефинансовых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нематериальных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непроизведенных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материальных запасов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государственным (муниципальным) бюджетным и автономным учреждениям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безвозмездным перечислениям </w:t>
            </w:r>
            <w:r w:rsidRPr="00B60D89">
              <w:rPr>
                <w:rFonts w:ascii="Arial" w:hAnsi="Arial" w:cs="Arial"/>
                <w:sz w:val="18"/>
                <w:szCs w:val="18"/>
              </w:rPr>
              <w:lastRenderedPageBreak/>
              <w:t>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безвозмездным перечислениям 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нефинансовым организациям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безвозмездным перечислениям некоммерческим организациям и </w:t>
            </w:r>
            <w:r w:rsidRPr="00B60D89">
              <w:rPr>
                <w:rFonts w:ascii="Arial" w:hAnsi="Arial" w:cs="Arial"/>
                <w:sz w:val="18"/>
                <w:szCs w:val="18"/>
              </w:rPr>
              <w:lastRenderedPageBreak/>
              <w:t>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безвозмездным перечислениям некоммерческим организациям и физическим лицам - производителям товаров, работ и услуг на производство</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финансовым организациям (за исключением 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нефинансовым организациям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А</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Увеличение кредиторской задолженности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безвозмездным перечислениям некоммерческим организациям и физическим лицам -производителям товаров, работ и услуг на продукцию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В</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безвозмездным перечислениям бюджетам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перечислениям наднациональным организациям и правительствам иностранных государств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перечислениям международным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социальному обеспечению</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пособиям по социальной помощи населению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пособиям по социальной помощи населению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пенсиям, пособиям, выплачиваемым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пенсиям, пособиям, выплачиваемым работодателями нанимателям бывшим работниками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пенсиям, пособиям, выплачиваемым работодателями, нанимателями бывшим работникам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пособиям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пособиям по социальной помощи, выплачиваемые работодателями, </w:t>
            </w:r>
            <w:r w:rsidRPr="00B60D89">
              <w:rPr>
                <w:rFonts w:ascii="Arial" w:hAnsi="Arial" w:cs="Arial"/>
                <w:sz w:val="18"/>
                <w:szCs w:val="18"/>
              </w:rPr>
              <w:lastRenderedPageBreak/>
              <w:t>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социальным пособиям и компенсации персоналу в денежной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социальным компенсациям персоналу в натуральной форме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ценных бумаг, кроме акций и иных финансовых инструментов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ценных бумаг, кроме акций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акций и по иным формам участия в капитале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приобретению иных финансовых активов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прочим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штрафам за нарушение условий контрактов (договоров)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Уменьшение кредиторской задолженности </w:t>
            </w:r>
            <w:r w:rsidRPr="00B60D89">
              <w:rPr>
                <w:rFonts w:ascii="Arial" w:hAnsi="Arial" w:cs="Arial"/>
                <w:sz w:val="18"/>
                <w:szCs w:val="18"/>
              </w:rPr>
              <w:lastRenderedPageBreak/>
              <w:t>по другим экономическим санкциям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иным выплатам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текущего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расходам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текущего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капитального характера физическим лицам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иным выплатам капитального характера организациям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платежам в бюджеты</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доходы физических лиц</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прибыль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добавленную стоимость</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Расчеты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прочим платежам в бюджет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медицинское страхование в Федеральный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медицинское страхование в территориальный ФОМС</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дополнительным страховым взносам на пенсионное страхование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страховым взносам на обязательное 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 xml:space="preserve">Увеличение кредиторской задолженности по страховым взносам на обязательное </w:t>
            </w:r>
            <w:r w:rsidRPr="00B60D89">
              <w:rPr>
                <w:rFonts w:ascii="Arial" w:hAnsi="Arial" w:cs="Arial"/>
                <w:sz w:val="18"/>
                <w:szCs w:val="18"/>
              </w:rPr>
              <w:lastRenderedPageBreak/>
              <w:t>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lastRenderedPageBreak/>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налогу на имущество организаций</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земельному налогу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Прочие расчеты с кредиторами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средствам, полученным во временное распоряжение</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расчетам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расчетам с депонентами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кредиторской задолженности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кредиторской задолженности по удержаниям из выплат по оплате труда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Внутриведомственные расчеты</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Консолидируемые расчеты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Консолидируемые расчеты иных прошлых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с прочими кредиторами</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Увеличение расчетов с прочими кредиторами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Уменьшение расчетов с прочими кредиторами</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расчеты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Иные расчеты прошлых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4. ФИНАНСОВЫЙ РЕЗУЛЬТАТ</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Финансовый результат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текущего финансового года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финансового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прошлых финансовых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текущего финансового года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экономического субъекта</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финансового года, предшествующего отчетному</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прошлых финансовых лет</w:t>
            </w:r>
            <w:r w:rsidRPr="00B60D89">
              <w:rPr>
                <w:rFonts w:ascii="Arial" w:hAnsi="Arial" w:cs="Arial"/>
                <w:sz w:val="18"/>
                <w:szCs w:val="18"/>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Финансовый результат прошлых отчетных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Доходы будущих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Доходы будущих периодов экономического субъекта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Расходы будущих периодов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Резервы предстоящих расходов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РАЗДЕЛ 5.</w:t>
            </w:r>
          </w:p>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РАСХОДОВ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текущему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первому году, следующему за текущим (очередному финансовому году)</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022"/>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второму году, следующему за текущим (первому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по второму году, следующему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Санкционирование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текущий финансовый год</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первый год, следующий за текущим (на очередной финансовый год)</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второй год, следующий за текущим (на первый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второй год, следующий за очередным</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Обязательства на иные очередные годы (за пределами планового периода)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Принятые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Принятые денежные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Принимаемые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Отложенные обязательства</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9</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Сметные (плановые, прогнозные) назначения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Право на принятие обязательств</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6</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Утвержденный объем финансового обеспечения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7</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r w:rsidR="0037668F" w:rsidRPr="00B60D89" w:rsidTr="00C037FF">
        <w:trPr>
          <w:trHeight w:val="134"/>
        </w:trPr>
        <w:tc>
          <w:tcPr>
            <w:tcW w:w="3828"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Получено финансового обеспечения</w:t>
            </w:r>
          </w:p>
        </w:tc>
        <w:tc>
          <w:tcPr>
            <w:tcW w:w="708"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446"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34" w:type="dxa"/>
            <w:gridSpan w:val="2"/>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5</w:t>
            </w:r>
          </w:p>
        </w:tc>
        <w:tc>
          <w:tcPr>
            <w:tcW w:w="640"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41"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8</w:t>
            </w:r>
          </w:p>
        </w:tc>
        <w:tc>
          <w:tcPr>
            <w:tcW w:w="58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65"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59"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563" w:type="dxa"/>
            <w:tcBorders>
              <w:top w:val="single" w:sz="4" w:space="0" w:color="auto"/>
              <w:left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c>
          <w:tcPr>
            <w:tcW w:w="677"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w:t>
            </w:r>
          </w:p>
        </w:tc>
      </w:tr>
    </w:tbl>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autoSpaceDE w:val="0"/>
        <w:autoSpaceDN w:val="0"/>
        <w:adjustRightInd w:val="0"/>
        <w:spacing w:after="0" w:line="240" w:lineRule="auto"/>
        <w:jc w:val="center"/>
        <w:outlineLvl w:val="0"/>
        <w:rPr>
          <w:rFonts w:ascii="Arial" w:hAnsi="Arial" w:cs="Arial"/>
          <w:b/>
          <w:bCs/>
          <w:color w:val="26282F"/>
          <w:sz w:val="18"/>
          <w:szCs w:val="18"/>
        </w:rPr>
      </w:pPr>
      <w:r w:rsidRPr="00B60D89">
        <w:rPr>
          <w:rFonts w:ascii="Arial" w:hAnsi="Arial" w:cs="Arial"/>
          <w:b/>
          <w:bCs/>
          <w:color w:val="26282F"/>
          <w:sz w:val="18"/>
          <w:szCs w:val="18"/>
        </w:rPr>
        <w:t>Забалансовые счета</w:t>
      </w: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33"/>
        <w:gridCol w:w="1975"/>
      </w:tblGrid>
      <w:tr w:rsidR="0037668F" w:rsidRPr="00B60D89" w:rsidTr="0037668F">
        <w:trPr>
          <w:trHeight w:val="13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Наименование счета</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Номер счета</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полученное в пользование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01</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на хранении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Бланки строгой отчетности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03</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Сомнительная задолженность</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04</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оплаченные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05</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Задолженность учащихся и студентов за невозвращенные материальные ценности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Награды, призы, кубки и ценные подарки, сувениры</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Путевки неоплаченные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08</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Запасные части к транспортным средствам, выданные взамен изношенных</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09</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Обеспечение исполнения обязательств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10</w:t>
            </w:r>
          </w:p>
        </w:tc>
      </w:tr>
      <w:tr w:rsidR="0037668F" w:rsidRPr="00B60D89" w:rsidTr="0037668F">
        <w:trPr>
          <w:trHeight w:val="26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Государственные и муниципальные гарантии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11</w:t>
            </w:r>
          </w:p>
        </w:tc>
      </w:tr>
      <w:tr w:rsidR="0037668F" w:rsidRPr="00B60D89" w:rsidTr="0037668F">
        <w:trPr>
          <w:trHeight w:val="50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Спецоборудование для выполнения научно-исследовательских работ по договорам с заказчиками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lastRenderedPageBreak/>
              <w:t>Экспериментальные устройства</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13</w:t>
            </w:r>
          </w:p>
        </w:tc>
      </w:tr>
      <w:tr w:rsidR="0037668F" w:rsidRPr="00B60D89" w:rsidTr="0037668F">
        <w:trPr>
          <w:trHeight w:val="50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15</w:t>
            </w:r>
          </w:p>
        </w:tc>
      </w:tr>
      <w:tr w:rsidR="0037668F" w:rsidRPr="00B60D89" w:rsidTr="0037668F">
        <w:trPr>
          <w:trHeight w:val="519"/>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Переплаты пенсий и пособий вследствие неправильного применения законодательства о пенсиях и пособиях, счетных ошибок</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Поступления денежных средств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Выбытия денежных средств</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18</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Задолженность, невостребованная кредиторами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20</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Основные средства в эксплуатации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21</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полученные по централизованному снабжению</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22</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Периодические издания для пользования</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23</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Нефинансовые активы, переданные в доверительное управление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24</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переданное в возмездное пользование (аренду)</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25</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Имущество, переданное в безвозмездное пользование</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26</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Материальные ценности, выданные в личное пользование работникам (сотрудникам)</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27</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Расчеты по исполнению денежных обязательств через третьих лиц</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30</w:t>
            </w:r>
          </w:p>
        </w:tc>
      </w:tr>
      <w:tr w:rsidR="0037668F" w:rsidRPr="00B60D89" w:rsidTr="0037668F">
        <w:trPr>
          <w:trHeight w:val="254"/>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Акции по номинальной стоимости</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31</w:t>
            </w:r>
          </w:p>
        </w:tc>
      </w:tr>
      <w:tr w:rsidR="0037668F" w:rsidRPr="00B60D89" w:rsidTr="0037668F">
        <w:trPr>
          <w:trHeight w:val="266"/>
        </w:trPr>
        <w:tc>
          <w:tcPr>
            <w:tcW w:w="8033" w:type="dxa"/>
            <w:tcBorders>
              <w:top w:val="single" w:sz="4" w:space="0" w:color="auto"/>
              <w:bottom w:val="single" w:sz="4" w:space="0" w:color="auto"/>
              <w:right w:val="single" w:sz="4" w:space="0" w:color="auto"/>
            </w:tcBorders>
          </w:tcPr>
          <w:p w:rsidR="0037668F" w:rsidRPr="00B60D89" w:rsidRDefault="0037668F" w:rsidP="00B60D89">
            <w:pPr>
              <w:autoSpaceDE w:val="0"/>
              <w:autoSpaceDN w:val="0"/>
              <w:adjustRightInd w:val="0"/>
              <w:spacing w:after="0" w:line="240" w:lineRule="auto"/>
              <w:rPr>
                <w:rFonts w:ascii="Arial" w:hAnsi="Arial" w:cs="Arial"/>
                <w:sz w:val="18"/>
                <w:szCs w:val="18"/>
              </w:rPr>
            </w:pPr>
            <w:r w:rsidRPr="00B60D89">
              <w:rPr>
                <w:rFonts w:ascii="Arial" w:hAnsi="Arial" w:cs="Arial"/>
                <w:sz w:val="18"/>
                <w:szCs w:val="18"/>
              </w:rPr>
              <w:t>Финансовые активы в управляющих компаниях</w:t>
            </w:r>
          </w:p>
        </w:tc>
        <w:tc>
          <w:tcPr>
            <w:tcW w:w="1975" w:type="dxa"/>
            <w:tcBorders>
              <w:top w:val="single" w:sz="4" w:space="0" w:color="auto"/>
              <w:left w:val="single" w:sz="4" w:space="0" w:color="auto"/>
              <w:bottom w:val="single" w:sz="4" w:space="0" w:color="auto"/>
            </w:tcBorders>
          </w:tcPr>
          <w:p w:rsidR="0037668F" w:rsidRPr="00B60D89" w:rsidRDefault="0037668F" w:rsidP="00B60D89">
            <w:pPr>
              <w:autoSpaceDE w:val="0"/>
              <w:autoSpaceDN w:val="0"/>
              <w:adjustRightInd w:val="0"/>
              <w:spacing w:after="0" w:line="240" w:lineRule="auto"/>
              <w:jc w:val="center"/>
              <w:rPr>
                <w:rFonts w:ascii="Arial" w:hAnsi="Arial" w:cs="Arial"/>
                <w:sz w:val="18"/>
                <w:szCs w:val="18"/>
              </w:rPr>
            </w:pPr>
            <w:r w:rsidRPr="00B60D89">
              <w:rPr>
                <w:rFonts w:ascii="Arial" w:hAnsi="Arial" w:cs="Arial"/>
                <w:sz w:val="18"/>
                <w:szCs w:val="18"/>
              </w:rPr>
              <w:t>40</w:t>
            </w:r>
          </w:p>
        </w:tc>
      </w:tr>
    </w:tbl>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autoSpaceDE w:val="0"/>
        <w:autoSpaceDN w:val="0"/>
        <w:adjustRightInd w:val="0"/>
        <w:spacing w:after="0" w:line="240" w:lineRule="auto"/>
        <w:ind w:firstLine="720"/>
        <w:jc w:val="both"/>
        <w:rPr>
          <w:rFonts w:ascii="Arial" w:hAnsi="Arial" w:cs="Arial"/>
          <w:sz w:val="18"/>
          <w:szCs w:val="18"/>
        </w:rPr>
      </w:pPr>
    </w:p>
    <w:p w:rsidR="0037668F" w:rsidRPr="00B60D89" w:rsidRDefault="0037668F" w:rsidP="00B60D89">
      <w:pPr>
        <w:spacing w:after="0" w:line="240" w:lineRule="auto"/>
        <w:rPr>
          <w:rFonts w:ascii="Arial" w:hAnsi="Arial" w:cs="Arial"/>
          <w:sz w:val="18"/>
          <w:szCs w:val="18"/>
        </w:rPr>
      </w:pPr>
    </w:p>
    <w:p w:rsidR="00B60D89" w:rsidRDefault="00B60D89">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4A3466" w:rsidRDefault="004A3466">
      <w:pPr>
        <w:spacing w:after="0" w:line="240" w:lineRule="auto"/>
        <w:rPr>
          <w:rFonts w:ascii="Arial" w:hAnsi="Arial" w:cs="Arial"/>
          <w:sz w:val="18"/>
          <w:szCs w:val="18"/>
        </w:rPr>
      </w:pPr>
    </w:p>
    <w:p w:rsidR="004A3466" w:rsidRDefault="004A3466">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rsidP="002C4B11">
      <w:pPr>
        <w:spacing w:after="0" w:line="240" w:lineRule="auto"/>
        <w:jc w:val="right"/>
        <w:rPr>
          <w:rFonts w:ascii="Arial" w:hAnsi="Arial" w:cs="Arial"/>
          <w:sz w:val="24"/>
          <w:szCs w:val="24"/>
        </w:rPr>
      </w:pPr>
      <w:r>
        <w:rPr>
          <w:rFonts w:ascii="Arial" w:hAnsi="Arial" w:cs="Arial"/>
          <w:sz w:val="24"/>
          <w:szCs w:val="24"/>
        </w:rPr>
        <w:lastRenderedPageBreak/>
        <w:t xml:space="preserve">                 Приложение № 2</w:t>
      </w: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spacing w:after="0" w:line="240" w:lineRule="auto"/>
        <w:jc w:val="right"/>
        <w:rPr>
          <w:rFonts w:ascii="Arial" w:hAnsi="Arial" w:cs="Arial"/>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Default="002C4B11" w:rsidP="002C4B11">
      <w:pPr>
        <w:autoSpaceDE w:val="0"/>
        <w:autoSpaceDN w:val="0"/>
        <w:adjustRightInd w:val="0"/>
        <w:spacing w:after="0" w:line="360" w:lineRule="auto"/>
        <w:ind w:firstLine="720"/>
        <w:jc w:val="center"/>
        <w:rPr>
          <w:rFonts w:ascii="Arial" w:hAnsi="Arial" w:cs="Arial"/>
          <w:b/>
          <w:sz w:val="24"/>
          <w:szCs w:val="24"/>
        </w:rPr>
      </w:pP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Формы первичных (сводных) учетных документов,</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применяемых для оформления фактов хозяйственной жизни,</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по которым не установлены обязательные для их оформления</w:t>
      </w:r>
    </w:p>
    <w:p w:rsidR="002C4B11" w:rsidRPr="002C4B11" w:rsidRDefault="002C4B11" w:rsidP="002C4B11">
      <w:pPr>
        <w:autoSpaceDE w:val="0"/>
        <w:autoSpaceDN w:val="0"/>
        <w:adjustRightInd w:val="0"/>
        <w:spacing w:after="0" w:line="360" w:lineRule="auto"/>
        <w:ind w:firstLine="720"/>
        <w:jc w:val="center"/>
        <w:rPr>
          <w:rFonts w:ascii="Arial" w:hAnsi="Arial" w:cs="Arial"/>
          <w:b/>
          <w:sz w:val="24"/>
          <w:szCs w:val="24"/>
        </w:rPr>
      </w:pPr>
      <w:r w:rsidRPr="002C4B11">
        <w:rPr>
          <w:rFonts w:ascii="Arial" w:hAnsi="Arial" w:cs="Arial"/>
          <w:b/>
          <w:sz w:val="24"/>
          <w:szCs w:val="24"/>
        </w:rPr>
        <w:t>формы документов</w:t>
      </w:r>
    </w:p>
    <w:p w:rsidR="002C4B11" w:rsidRPr="002C4B11" w:rsidRDefault="002C4B11" w:rsidP="002C4B11">
      <w:pPr>
        <w:spacing w:after="0" w:line="240" w:lineRule="auto"/>
        <w:jc w:val="center"/>
        <w:rPr>
          <w:rFonts w:ascii="Arial" w:hAnsi="Arial" w:cs="Arial"/>
          <w:sz w:val="24"/>
          <w:szCs w:val="24"/>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pPr>
        <w:spacing w:after="0" w:line="240" w:lineRule="auto"/>
        <w:rPr>
          <w:rFonts w:ascii="Arial" w:hAnsi="Arial" w:cs="Arial"/>
          <w:sz w:val="18"/>
          <w:szCs w:val="18"/>
        </w:rPr>
      </w:pPr>
    </w:p>
    <w:p w:rsidR="002C4B11" w:rsidRDefault="002C4B11" w:rsidP="002C4B11">
      <w:pPr>
        <w:spacing w:after="0" w:line="240" w:lineRule="auto"/>
        <w:jc w:val="right"/>
        <w:rPr>
          <w:rFonts w:ascii="Arial" w:hAnsi="Arial" w:cs="Arial"/>
          <w:sz w:val="24"/>
          <w:szCs w:val="24"/>
        </w:rPr>
      </w:pPr>
      <w:r>
        <w:rPr>
          <w:rFonts w:ascii="Arial" w:hAnsi="Arial" w:cs="Arial"/>
          <w:sz w:val="24"/>
          <w:szCs w:val="24"/>
        </w:rPr>
        <w:lastRenderedPageBreak/>
        <w:t>Приложение № 2.1</w:t>
      </w:r>
    </w:p>
    <w:p w:rsidR="002C4B11" w:rsidRDefault="002C4B11" w:rsidP="002C4B11">
      <w:pPr>
        <w:spacing w:after="0" w:line="240" w:lineRule="auto"/>
        <w:jc w:val="right"/>
        <w:rPr>
          <w:rFonts w:ascii="Arial" w:hAnsi="Arial" w:cs="Arial"/>
          <w:sz w:val="24"/>
          <w:szCs w:val="24"/>
        </w:rPr>
      </w:pPr>
    </w:p>
    <w:p w:rsidR="009525F8"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9525F8" w:rsidRDefault="009525F8"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sidRPr="002C4B11">
        <w:rPr>
          <w:rFonts w:ascii="Arial" w:hAnsi="Arial" w:cs="Arial"/>
          <w:b/>
          <w:bCs/>
          <w:color w:val="26282F"/>
          <w:sz w:val="24"/>
          <w:szCs w:val="24"/>
        </w:rPr>
        <w:t>Профессиональное суждение бухгалтера</w:t>
      </w: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p>
    <w:p w:rsidR="002C4B11" w:rsidRDefault="002C4B11" w:rsidP="002C4B11">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___________________________________________________</w:t>
      </w:r>
    </w:p>
    <w:p w:rsidR="002C4B11" w:rsidRPr="002C4B11" w:rsidRDefault="002C4B11" w:rsidP="002C4B11">
      <w:pPr>
        <w:autoSpaceDE w:val="0"/>
        <w:autoSpaceDN w:val="0"/>
        <w:adjustRightInd w:val="0"/>
        <w:spacing w:before="108" w:after="108" w:line="240" w:lineRule="auto"/>
        <w:jc w:val="center"/>
        <w:outlineLvl w:val="0"/>
        <w:rPr>
          <w:rFonts w:ascii="Arial" w:hAnsi="Arial" w:cs="Arial"/>
          <w:bCs/>
          <w:i/>
          <w:color w:val="26282F"/>
          <w:sz w:val="16"/>
          <w:szCs w:val="16"/>
        </w:rPr>
      </w:pPr>
      <w:r w:rsidRPr="002C4B11">
        <w:rPr>
          <w:rFonts w:ascii="Arial" w:hAnsi="Arial" w:cs="Arial"/>
          <w:bCs/>
          <w:i/>
          <w:color w:val="26282F"/>
          <w:sz w:val="16"/>
          <w:szCs w:val="16"/>
        </w:rPr>
        <w:t>(наименование учреждения)</w:t>
      </w: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5866"/>
        <w:gridCol w:w="4242"/>
      </w:tblGrid>
      <w:tr w:rsidR="002C4B11" w:rsidRPr="002C4B11">
        <w:tc>
          <w:tcPr>
            <w:tcW w:w="6666" w:type="dxa"/>
            <w:tcBorders>
              <w:top w:val="nil"/>
              <w:left w:val="nil"/>
              <w:bottom w:val="nil"/>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N </w:t>
            </w:r>
            <w:r>
              <w:rPr>
                <w:rFonts w:ascii="Arial" w:hAnsi="Arial" w:cs="Arial"/>
                <w:sz w:val="24"/>
                <w:szCs w:val="24"/>
              </w:rPr>
              <w:t>_____</w:t>
            </w:r>
          </w:p>
        </w:tc>
        <w:tc>
          <w:tcPr>
            <w:tcW w:w="3333" w:type="dxa"/>
            <w:tcBorders>
              <w:top w:val="nil"/>
              <w:left w:val="nil"/>
              <w:bottom w:val="nil"/>
              <w:right w:val="nil"/>
            </w:tcBorders>
          </w:tcPr>
          <w:p w:rsidR="002C4B11" w:rsidRPr="002C4B11" w:rsidRDefault="002C4B11" w:rsidP="002C4B11">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«_____»_________________20___г.</w:t>
            </w:r>
          </w:p>
        </w:tc>
      </w:tr>
    </w:tbl>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180"/>
      </w:tblGrid>
      <w:tr w:rsidR="002C4B11" w:rsidRPr="002C4B11">
        <w:tc>
          <w:tcPr>
            <w:tcW w:w="5040" w:type="dxa"/>
            <w:tcBorders>
              <w:top w:val="single" w:sz="4" w:space="0" w:color="auto"/>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Объект профессионального суждения</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Заключение</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r w:rsidR="002C4B11" w:rsidRPr="002C4B11">
        <w:tc>
          <w:tcPr>
            <w:tcW w:w="5040" w:type="dxa"/>
            <w:tcBorders>
              <w:top w:val="nil"/>
              <w:bottom w:val="single" w:sz="4" w:space="0" w:color="auto"/>
              <w:right w:val="nil"/>
            </w:tcBorders>
          </w:tcPr>
          <w:p w:rsidR="002C4B11" w:rsidRPr="002C4B11" w:rsidRDefault="002C4B11" w:rsidP="002C4B11">
            <w:pPr>
              <w:autoSpaceDE w:val="0"/>
              <w:autoSpaceDN w:val="0"/>
              <w:adjustRightInd w:val="0"/>
              <w:spacing w:after="0" w:line="240" w:lineRule="auto"/>
              <w:rPr>
                <w:rFonts w:ascii="Arial" w:hAnsi="Arial" w:cs="Arial"/>
                <w:sz w:val="24"/>
                <w:szCs w:val="24"/>
              </w:rPr>
            </w:pPr>
            <w:r w:rsidRPr="002C4B11">
              <w:rPr>
                <w:rFonts w:ascii="Arial" w:hAnsi="Arial" w:cs="Arial"/>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2C4B11" w:rsidRPr="002C4B11" w:rsidRDefault="002C4B11" w:rsidP="002C4B11">
            <w:pPr>
              <w:autoSpaceDE w:val="0"/>
              <w:autoSpaceDN w:val="0"/>
              <w:adjustRightInd w:val="0"/>
              <w:spacing w:after="0" w:line="240" w:lineRule="auto"/>
              <w:jc w:val="both"/>
              <w:rPr>
                <w:rFonts w:ascii="Arial" w:hAnsi="Arial" w:cs="Arial"/>
                <w:sz w:val="24"/>
                <w:szCs w:val="24"/>
              </w:rPr>
            </w:pPr>
          </w:p>
        </w:tc>
      </w:tr>
    </w:tbl>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Default="002C4B11" w:rsidP="002C4B1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_____________________                      ________________       ______________________</w:t>
      </w:r>
    </w:p>
    <w:p w:rsidR="002C4B11" w:rsidRPr="002C4B11" w:rsidRDefault="002C4B11" w:rsidP="002C4B11">
      <w:pPr>
        <w:autoSpaceDE w:val="0"/>
        <w:autoSpaceDN w:val="0"/>
        <w:adjustRightInd w:val="0"/>
        <w:spacing w:after="0" w:line="240" w:lineRule="auto"/>
        <w:jc w:val="both"/>
        <w:rPr>
          <w:rFonts w:ascii="Arial" w:hAnsi="Arial" w:cs="Arial"/>
          <w:i/>
          <w:sz w:val="16"/>
          <w:szCs w:val="16"/>
        </w:rPr>
      </w:pPr>
      <w:r>
        <w:rPr>
          <w:rFonts w:ascii="Arial" w:hAnsi="Arial" w:cs="Arial"/>
          <w:bCs/>
          <w:i/>
          <w:color w:val="26282F"/>
          <w:sz w:val="16"/>
          <w:szCs w:val="16"/>
        </w:rPr>
        <w:t xml:space="preserve">            (должность)                                                                             (</w:t>
      </w:r>
      <w:r w:rsidRPr="002C4B11">
        <w:rPr>
          <w:rFonts w:ascii="Arial" w:hAnsi="Arial" w:cs="Arial"/>
          <w:bCs/>
          <w:i/>
          <w:color w:val="26282F"/>
          <w:sz w:val="16"/>
          <w:szCs w:val="16"/>
        </w:rPr>
        <w:t xml:space="preserve"> подпись</w:t>
      </w:r>
      <w:r>
        <w:rPr>
          <w:rFonts w:ascii="Arial" w:hAnsi="Arial" w:cs="Arial"/>
          <w:bCs/>
          <w:i/>
          <w:color w:val="26282F"/>
          <w:sz w:val="16"/>
          <w:szCs w:val="16"/>
        </w:rPr>
        <w:t>)                                               (</w:t>
      </w:r>
      <w:r w:rsidRPr="002C4B11">
        <w:rPr>
          <w:rFonts w:ascii="Arial" w:hAnsi="Arial" w:cs="Arial"/>
          <w:bCs/>
          <w:i/>
          <w:color w:val="26282F"/>
          <w:sz w:val="16"/>
          <w:szCs w:val="16"/>
        </w:rPr>
        <w:t xml:space="preserve"> инициалы, фамилия</w:t>
      </w:r>
      <w:r w:rsidRPr="002C4B11">
        <w:rPr>
          <w:rFonts w:ascii="Arial" w:hAnsi="Arial" w:cs="Arial"/>
          <w:i/>
          <w:sz w:val="16"/>
          <w:szCs w:val="16"/>
        </w:rPr>
        <w:t xml:space="preserve">]  </w:t>
      </w: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autoSpaceDE w:val="0"/>
        <w:autoSpaceDN w:val="0"/>
        <w:adjustRightInd w:val="0"/>
        <w:spacing w:after="0" w:line="240" w:lineRule="auto"/>
        <w:ind w:firstLine="720"/>
        <w:jc w:val="both"/>
        <w:rPr>
          <w:rFonts w:ascii="Arial" w:hAnsi="Arial" w:cs="Arial"/>
          <w:sz w:val="24"/>
          <w:szCs w:val="24"/>
        </w:rPr>
      </w:pPr>
    </w:p>
    <w:p w:rsidR="002C4B11" w:rsidRPr="002C4B11" w:rsidRDefault="002C4B11" w:rsidP="002C4B11">
      <w:pPr>
        <w:spacing w:after="0" w:line="240" w:lineRule="auto"/>
        <w:jc w:val="right"/>
        <w:rPr>
          <w:rFonts w:ascii="Arial" w:hAnsi="Arial" w:cs="Arial"/>
          <w:sz w:val="24"/>
          <w:szCs w:val="24"/>
        </w:rPr>
      </w:pPr>
      <w:r>
        <w:rPr>
          <w:rFonts w:ascii="Arial" w:hAnsi="Arial" w:cs="Arial"/>
          <w:sz w:val="24"/>
          <w:szCs w:val="24"/>
        </w:rPr>
        <w:t>«_____»_________________20___г.</w:t>
      </w:r>
    </w:p>
    <w:p w:rsidR="002C4B11" w:rsidRDefault="002C4B11">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9525F8" w:rsidRDefault="009525F8">
      <w:pPr>
        <w:spacing w:after="0" w:line="240" w:lineRule="auto"/>
        <w:rPr>
          <w:rFonts w:ascii="Arial" w:hAnsi="Arial" w:cs="Arial"/>
          <w:sz w:val="18"/>
          <w:szCs w:val="18"/>
        </w:rPr>
      </w:pPr>
    </w:p>
    <w:p w:rsidR="00F776AA" w:rsidRDefault="00F776AA">
      <w:pPr>
        <w:spacing w:after="0" w:line="240" w:lineRule="auto"/>
        <w:rPr>
          <w:rFonts w:ascii="Arial" w:hAnsi="Arial" w:cs="Arial"/>
          <w:sz w:val="18"/>
          <w:szCs w:val="18"/>
        </w:rPr>
        <w:sectPr w:rsidR="00F776AA" w:rsidSect="002E13A2">
          <w:footerReference w:type="default" r:id="rId362"/>
          <w:footerReference w:type="first" r:id="rId363"/>
          <w:pgSz w:w="11900" w:h="16800"/>
          <w:pgMar w:top="1440" w:right="800" w:bottom="1440" w:left="1100" w:header="720" w:footer="720" w:gutter="0"/>
          <w:pgNumType w:start="1"/>
          <w:cols w:space="720"/>
          <w:noEndnote/>
          <w:docGrid w:linePitch="299"/>
        </w:sectPr>
      </w:pPr>
    </w:p>
    <w:p w:rsidR="009525F8" w:rsidRDefault="009525F8">
      <w:pPr>
        <w:spacing w:after="0" w:line="240" w:lineRule="auto"/>
        <w:rPr>
          <w:rFonts w:ascii="Arial" w:hAnsi="Arial" w:cs="Arial"/>
          <w:sz w:val="18"/>
          <w:szCs w:val="18"/>
        </w:rPr>
      </w:pPr>
    </w:p>
    <w:p w:rsidR="009525F8" w:rsidRDefault="009525F8" w:rsidP="009525F8">
      <w:pPr>
        <w:spacing w:after="0" w:line="240" w:lineRule="auto"/>
        <w:jc w:val="right"/>
        <w:rPr>
          <w:rFonts w:ascii="Arial" w:hAnsi="Arial" w:cs="Arial"/>
          <w:sz w:val="24"/>
          <w:szCs w:val="24"/>
        </w:rPr>
      </w:pPr>
      <w:r>
        <w:rPr>
          <w:rFonts w:ascii="Arial" w:hAnsi="Arial" w:cs="Arial"/>
          <w:sz w:val="24"/>
          <w:szCs w:val="24"/>
        </w:rPr>
        <w:t>Приложение № 2.2</w:t>
      </w:r>
    </w:p>
    <w:p w:rsidR="009525F8" w:rsidRDefault="009525F8" w:rsidP="009525F8">
      <w:pPr>
        <w:spacing w:after="0" w:line="240" w:lineRule="auto"/>
        <w:jc w:val="right"/>
        <w:rPr>
          <w:rFonts w:ascii="Arial" w:hAnsi="Arial" w:cs="Arial"/>
          <w:sz w:val="24"/>
          <w:szCs w:val="24"/>
        </w:rPr>
      </w:pPr>
    </w:p>
    <w:p w:rsidR="009525F8" w:rsidRDefault="009525F8" w:rsidP="009525F8">
      <w:pPr>
        <w:spacing w:after="0" w:line="240" w:lineRule="auto"/>
        <w:jc w:val="right"/>
        <w:rPr>
          <w:rFonts w:ascii="Arial" w:hAnsi="Arial" w:cs="Arial"/>
          <w:sz w:val="24"/>
          <w:szCs w:val="24"/>
        </w:rPr>
      </w:pP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(наименование организации)</w:t>
      </w: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_________________________________________________________________________</w:t>
      </w:r>
    </w:p>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 xml:space="preserve">                         (структурное подразделение)</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67"/>
        <w:gridCol w:w="2886"/>
        <w:gridCol w:w="2834"/>
        <w:gridCol w:w="2617"/>
        <w:gridCol w:w="999"/>
        <w:gridCol w:w="1537"/>
      </w:tblGrid>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86"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34"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616" w:type="dxa"/>
            <w:gridSpan w:val="2"/>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 вывода из эксплуатации</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Основание для составления акта</w:t>
            </w:r>
          </w:p>
        </w:tc>
        <w:tc>
          <w:tcPr>
            <w:tcW w:w="8337" w:type="dxa"/>
            <w:gridSpan w:val="3"/>
            <w:tcBorders>
              <w:top w:val="nil"/>
              <w:left w:val="nil"/>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right"/>
              <w:rPr>
                <w:rFonts w:ascii="Arial" w:hAnsi="Arial" w:cs="Arial"/>
                <w:sz w:val="18"/>
                <w:szCs w:val="18"/>
              </w:rPr>
            </w:pPr>
            <w:r w:rsidRPr="00F776AA">
              <w:rPr>
                <w:rFonts w:ascii="Arial" w:hAnsi="Arial" w:cs="Arial"/>
                <w:sz w:val="18"/>
                <w:szCs w:val="18"/>
              </w:rPr>
              <w:t>номер</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(приказ, распоряжение)</w:t>
            </w:r>
          </w:p>
        </w:tc>
        <w:tc>
          <w:tcPr>
            <w:tcW w:w="999"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right"/>
              <w:rPr>
                <w:rFonts w:ascii="Arial" w:hAnsi="Arial" w:cs="Arial"/>
                <w:sz w:val="18"/>
                <w:szCs w:val="18"/>
              </w:rPr>
            </w:pPr>
            <w:r w:rsidRPr="00F776AA">
              <w:rPr>
                <w:rFonts w:ascii="Arial" w:hAnsi="Arial" w:cs="Arial"/>
                <w:sz w:val="18"/>
                <w:szCs w:val="18"/>
              </w:rPr>
              <w:t>дата</w:t>
            </w:r>
          </w:p>
        </w:tc>
        <w:tc>
          <w:tcPr>
            <w:tcW w:w="1537"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Материально ответственное лицо</w:t>
            </w:r>
          </w:p>
        </w:tc>
        <w:tc>
          <w:tcPr>
            <w:tcW w:w="8337" w:type="dxa"/>
            <w:gridSpan w:val="3"/>
            <w:tcBorders>
              <w:top w:val="nil"/>
              <w:left w:val="nil"/>
              <w:bottom w:val="single" w:sz="4" w:space="0" w:color="auto"/>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999" w:type="dxa"/>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396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337" w:type="dxa"/>
            <w:gridSpan w:val="3"/>
            <w:tcBorders>
              <w:top w:val="single" w:sz="4" w:space="0" w:color="auto"/>
              <w:left w:val="nil"/>
              <w:bottom w:val="nil"/>
              <w:right w:val="nil"/>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(фамилия, инициалы)</w:t>
            </w:r>
          </w:p>
        </w:tc>
        <w:tc>
          <w:tcPr>
            <w:tcW w:w="999"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37"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85"/>
        <w:gridCol w:w="824"/>
        <w:gridCol w:w="236"/>
        <w:gridCol w:w="442"/>
        <w:gridCol w:w="285"/>
        <w:gridCol w:w="149"/>
        <w:gridCol w:w="236"/>
        <w:gridCol w:w="893"/>
        <w:gridCol w:w="223"/>
        <w:gridCol w:w="296"/>
        <w:gridCol w:w="236"/>
        <w:gridCol w:w="2987"/>
      </w:tblGrid>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025" w:type="dxa"/>
            <w:gridSpan w:val="7"/>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УТВЕРЖДАЮ</w:t>
            </w:r>
          </w:p>
        </w:tc>
        <w:tc>
          <w:tcPr>
            <w:tcW w:w="3722" w:type="dxa"/>
            <w:gridSpan w:val="4"/>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Руководитель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16" w:type="dxa"/>
            <w:gridSpan w:val="5"/>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2" w:type="dxa"/>
            <w:gridSpan w:val="3"/>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98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(расшифровка подписи)</w:t>
            </w:r>
          </w:p>
        </w:tc>
      </w:tr>
      <w:tr w:rsidR="00F776AA" w:rsidRPr="00F776AA">
        <w:tc>
          <w:tcPr>
            <w:tcW w:w="80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824"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w:t>
            </w:r>
          </w:p>
        </w:tc>
        <w:tc>
          <w:tcPr>
            <w:tcW w:w="442"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85"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18"/>
                <w:szCs w:val="18"/>
              </w:rPr>
            </w:pPr>
            <w:r w:rsidRPr="00F776AA">
              <w:rPr>
                <w:rFonts w:ascii="Arial" w:hAnsi="Arial" w:cs="Arial"/>
                <w:sz w:val="18"/>
                <w:szCs w:val="18"/>
              </w:rPr>
              <w:t>"</w:t>
            </w:r>
          </w:p>
        </w:tc>
        <w:tc>
          <w:tcPr>
            <w:tcW w:w="1481" w:type="dxa"/>
            <w:gridSpan w:val="4"/>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3499" w:type="dxa"/>
            <w:gridSpan w:val="3"/>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33"/>
        <w:gridCol w:w="2198"/>
        <w:gridCol w:w="2189"/>
      </w:tblGrid>
      <w:tr w:rsidR="00F776AA" w:rsidRPr="00F776AA">
        <w:tc>
          <w:tcPr>
            <w:tcW w:w="5833" w:type="dxa"/>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Номер документа</w:t>
            </w:r>
          </w:p>
        </w:tc>
        <w:tc>
          <w:tcPr>
            <w:tcW w:w="2189"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 составления</w:t>
            </w:r>
          </w:p>
        </w:tc>
      </w:tr>
      <w:tr w:rsidR="00F776AA" w:rsidRPr="00F776AA">
        <w:tc>
          <w:tcPr>
            <w:tcW w:w="5833" w:type="dxa"/>
            <w:tcBorders>
              <w:top w:val="nil"/>
              <w:left w:val="nil"/>
              <w:bottom w:val="nil"/>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9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2189"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F776AA" w:rsidRDefault="00F776AA" w:rsidP="00F776AA">
      <w:pPr>
        <w:autoSpaceDE w:val="0"/>
        <w:autoSpaceDN w:val="0"/>
        <w:adjustRightInd w:val="0"/>
        <w:spacing w:before="108" w:after="108" w:line="240" w:lineRule="auto"/>
        <w:jc w:val="center"/>
        <w:outlineLvl w:val="0"/>
        <w:rPr>
          <w:rFonts w:ascii="Arial" w:hAnsi="Arial" w:cs="Arial"/>
          <w:b/>
          <w:bCs/>
          <w:color w:val="26282F"/>
          <w:sz w:val="18"/>
          <w:szCs w:val="18"/>
        </w:rPr>
      </w:pPr>
      <w:r w:rsidRPr="00F776AA">
        <w:rPr>
          <w:rFonts w:ascii="Arial" w:hAnsi="Arial" w:cs="Arial"/>
          <w:b/>
          <w:bCs/>
          <w:color w:val="26282F"/>
          <w:sz w:val="18"/>
          <w:szCs w:val="18"/>
        </w:rPr>
        <w:t>АКТ</w:t>
      </w:r>
      <w:r w:rsidRPr="00F776AA">
        <w:rPr>
          <w:rFonts w:ascii="Arial" w:hAnsi="Arial" w:cs="Arial"/>
          <w:b/>
          <w:bCs/>
          <w:color w:val="26282F"/>
          <w:sz w:val="18"/>
          <w:szCs w:val="18"/>
        </w:rPr>
        <w:br/>
        <w:t>о выводе основного средства</w:t>
      </w:r>
      <w:r w:rsidRPr="00F776AA">
        <w:rPr>
          <w:rFonts w:ascii="Arial" w:hAnsi="Arial" w:cs="Arial"/>
          <w:b/>
          <w:bCs/>
          <w:color w:val="26282F"/>
          <w:sz w:val="18"/>
          <w:szCs w:val="18"/>
        </w:rPr>
        <w:br/>
        <w:t>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3"/>
        <w:gridCol w:w="10887"/>
      </w:tblGrid>
      <w:tr w:rsidR="00F776AA" w:rsidRPr="00F776AA">
        <w:tc>
          <w:tcPr>
            <w:tcW w:w="3953" w:type="dxa"/>
            <w:tcBorders>
              <w:top w:val="nil"/>
              <w:left w:val="nil"/>
              <w:bottom w:val="nil"/>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r w:rsidRPr="00F776AA">
              <w:rPr>
                <w:rFonts w:ascii="Arial" w:hAnsi="Arial" w:cs="Arial"/>
                <w:sz w:val="18"/>
                <w:szCs w:val="18"/>
              </w:rPr>
              <w:t>Причина вывода из эксплуатации</w:t>
            </w:r>
          </w:p>
        </w:tc>
        <w:tc>
          <w:tcPr>
            <w:tcW w:w="10887" w:type="dxa"/>
            <w:tcBorders>
              <w:top w:val="nil"/>
              <w:left w:val="nil"/>
              <w:bottom w:val="single" w:sz="4" w:space="0" w:color="auto"/>
              <w:right w:val="nil"/>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r w:rsidRPr="00F776AA">
        <w:rPr>
          <w:rFonts w:ascii="Arial" w:hAnsi="Arial" w:cs="Arial"/>
          <w:sz w:val="18"/>
          <w:szCs w:val="18"/>
        </w:rPr>
        <w:t>1. Сведения о состоянии объекта основных средств на дату вывода 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18"/>
          <w:szCs w:val="18"/>
        </w:rPr>
      </w:pPr>
    </w:p>
    <w:tbl>
      <w:tblPr>
        <w:tblW w:w="1483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3"/>
        <w:gridCol w:w="1652"/>
        <w:gridCol w:w="1984"/>
        <w:gridCol w:w="1276"/>
        <w:gridCol w:w="1600"/>
        <w:gridCol w:w="1518"/>
        <w:gridCol w:w="1418"/>
        <w:gridCol w:w="1350"/>
        <w:gridCol w:w="1291"/>
      </w:tblGrid>
      <w:tr w:rsidR="00F776AA" w:rsidRPr="00F776AA" w:rsidTr="00F776AA">
        <w:tc>
          <w:tcPr>
            <w:tcW w:w="2743" w:type="dxa"/>
            <w:vMerge w:val="restart"/>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Наименование объекта основных средств</w:t>
            </w:r>
          </w:p>
        </w:tc>
        <w:tc>
          <w:tcPr>
            <w:tcW w:w="3636" w:type="dxa"/>
            <w:gridSpan w:val="2"/>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Номер</w:t>
            </w:r>
          </w:p>
        </w:tc>
        <w:tc>
          <w:tcPr>
            <w:tcW w:w="4394" w:type="dxa"/>
            <w:gridSpan w:val="3"/>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Дата</w:t>
            </w:r>
          </w:p>
        </w:tc>
        <w:tc>
          <w:tcPr>
            <w:tcW w:w="1418" w:type="dxa"/>
            <w:vMerge w:val="restart"/>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Фактический срок эксплуатации</w:t>
            </w:r>
          </w:p>
        </w:tc>
        <w:tc>
          <w:tcPr>
            <w:tcW w:w="1350" w:type="dxa"/>
            <w:vMerge w:val="restart"/>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Сумма начисленной амортизации (износа), руб.</w:t>
            </w:r>
          </w:p>
        </w:tc>
        <w:tc>
          <w:tcPr>
            <w:tcW w:w="1291" w:type="dxa"/>
            <w:vMerge w:val="restart"/>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Остаточная стоимость, руб.</w:t>
            </w:r>
          </w:p>
        </w:tc>
      </w:tr>
      <w:tr w:rsidR="00F776AA" w:rsidRPr="00F776AA" w:rsidTr="00F776AA">
        <w:tc>
          <w:tcPr>
            <w:tcW w:w="2743" w:type="dxa"/>
            <w:vMerge/>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инвентарный</w:t>
            </w: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заводской (регистрационный - для транспортных средств)</w:t>
            </w: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выпуска (постройки)</w:t>
            </w: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принятия к бухгалтерскому учету</w:t>
            </w: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снятия с учета в ГИБДД (ВАИ, органах Гостехнадзора)</w:t>
            </w:r>
          </w:p>
        </w:tc>
        <w:tc>
          <w:tcPr>
            <w:tcW w:w="1418" w:type="dxa"/>
            <w:vMerge/>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vMerge/>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vMerge/>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1</w:t>
            </w: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2</w:t>
            </w: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4</w:t>
            </w: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5</w:t>
            </w: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7</w:t>
            </w: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8</w:t>
            </w: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center"/>
              <w:rPr>
                <w:rFonts w:ascii="Arial" w:hAnsi="Arial" w:cs="Arial"/>
                <w:sz w:val="18"/>
                <w:szCs w:val="18"/>
              </w:rPr>
            </w:pPr>
            <w:r w:rsidRPr="00F776AA">
              <w:rPr>
                <w:rFonts w:ascii="Arial" w:hAnsi="Arial" w:cs="Arial"/>
                <w:sz w:val="18"/>
                <w:szCs w:val="18"/>
              </w:rPr>
              <w:t>9</w:t>
            </w: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r w:rsidR="00F776AA" w:rsidRPr="00F776AA" w:rsidTr="00F776AA">
        <w:tc>
          <w:tcPr>
            <w:tcW w:w="2743" w:type="dxa"/>
            <w:tcBorders>
              <w:top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52"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60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5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c>
          <w:tcPr>
            <w:tcW w:w="1291" w:type="dxa"/>
            <w:tcBorders>
              <w:top w:val="single" w:sz="4" w:space="0" w:color="auto"/>
              <w:left w:val="single" w:sz="4" w:space="0" w:color="auto"/>
              <w:bottom w:val="single" w:sz="4" w:space="0" w:color="auto"/>
            </w:tcBorders>
          </w:tcPr>
          <w:p w:rsidR="00F776AA" w:rsidRPr="00F776AA" w:rsidRDefault="00F776AA" w:rsidP="00F776AA">
            <w:pPr>
              <w:autoSpaceDE w:val="0"/>
              <w:autoSpaceDN w:val="0"/>
              <w:adjustRightInd w:val="0"/>
              <w:spacing w:after="0" w:line="240" w:lineRule="auto"/>
              <w:jc w:val="both"/>
              <w:rPr>
                <w:rFonts w:ascii="Arial" w:hAnsi="Arial" w:cs="Arial"/>
                <w:sz w:val="18"/>
                <w:szCs w:val="18"/>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Default="00F776AA" w:rsidP="00F776AA">
      <w:pPr>
        <w:autoSpaceDE w:val="0"/>
        <w:autoSpaceDN w:val="0"/>
        <w:adjustRightInd w:val="0"/>
        <w:spacing w:after="0" w:line="240" w:lineRule="auto"/>
        <w:jc w:val="right"/>
        <w:rPr>
          <w:rFonts w:ascii="Courier New" w:hAnsi="Courier New" w:cs="Courier New"/>
        </w:rPr>
      </w:pPr>
    </w:p>
    <w:p w:rsidR="00F776AA" w:rsidRPr="00F776AA" w:rsidRDefault="00F776AA" w:rsidP="00F776AA">
      <w:pPr>
        <w:autoSpaceDE w:val="0"/>
        <w:autoSpaceDN w:val="0"/>
        <w:adjustRightInd w:val="0"/>
        <w:spacing w:after="0" w:line="240" w:lineRule="auto"/>
        <w:jc w:val="right"/>
        <w:rPr>
          <w:rFonts w:ascii="Courier New" w:hAnsi="Courier New" w:cs="Courier New"/>
        </w:rPr>
      </w:pPr>
      <w:r w:rsidRPr="00F776AA">
        <w:rPr>
          <w:rFonts w:ascii="Courier New" w:hAnsi="Courier New" w:cs="Courier New"/>
        </w:rPr>
        <w:t xml:space="preserve"> Оборотная сторона</w:t>
      </w:r>
    </w:p>
    <w:p w:rsidR="00F776AA" w:rsidRDefault="00F776AA" w:rsidP="00F776AA">
      <w:pPr>
        <w:autoSpaceDE w:val="0"/>
        <w:autoSpaceDN w:val="0"/>
        <w:adjustRightInd w:val="0"/>
        <w:spacing w:after="0" w:line="240" w:lineRule="auto"/>
        <w:rPr>
          <w:rFonts w:ascii="Courier New" w:hAnsi="Courier New" w:cs="Courier New"/>
        </w:rPr>
      </w:pPr>
    </w:p>
    <w:p w:rsidR="00F776AA" w:rsidRPr="00F776AA" w:rsidRDefault="00F776AA" w:rsidP="00F776AA">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Акт о выводе основного средства</w:t>
      </w:r>
    </w:p>
    <w:p w:rsidR="00F776AA" w:rsidRPr="00F776AA" w:rsidRDefault="00F776AA" w:rsidP="00F776AA">
      <w:pPr>
        <w:autoSpaceDE w:val="0"/>
        <w:autoSpaceDN w:val="0"/>
        <w:adjustRightInd w:val="0"/>
        <w:spacing w:after="0" w:line="240" w:lineRule="auto"/>
        <w:jc w:val="center"/>
        <w:rPr>
          <w:rFonts w:ascii="Courier New" w:hAnsi="Courier New" w:cs="Courier New"/>
        </w:rPr>
      </w:pPr>
      <w:r w:rsidRPr="00F776AA">
        <w:rPr>
          <w:rFonts w:ascii="Courier New" w:hAnsi="Courier New" w:cs="Courier New"/>
        </w:rPr>
        <w:t>из эксплуатации</w:t>
      </w: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9"/>
        <w:gridCol w:w="242"/>
        <w:gridCol w:w="11119"/>
      </w:tblGrid>
      <w:tr w:rsidR="00F776AA" w:rsidRPr="00F776AA">
        <w:tc>
          <w:tcPr>
            <w:tcW w:w="14840" w:type="dxa"/>
            <w:gridSpan w:val="3"/>
            <w:tcBorders>
              <w:top w:val="nil"/>
              <w:left w:val="nil"/>
              <w:bottom w:val="nil"/>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r w:rsidRPr="00F776AA">
              <w:rPr>
                <w:rFonts w:ascii="Arial" w:hAnsi="Arial" w:cs="Arial"/>
                <w:sz w:val="24"/>
                <w:szCs w:val="24"/>
              </w:rPr>
              <w:t>Заключение комиссии:</w:t>
            </w:r>
          </w:p>
        </w:tc>
      </w:tr>
      <w:tr w:rsidR="00F776AA" w:rsidRPr="00F776AA">
        <w:tc>
          <w:tcPr>
            <w:tcW w:w="14840" w:type="dxa"/>
            <w:gridSpan w:val="3"/>
            <w:tcBorders>
              <w:top w:val="nil"/>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14840" w:type="dxa"/>
            <w:gridSpan w:val="3"/>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479" w:type="dxa"/>
            <w:tcBorders>
              <w:top w:val="single" w:sz="4" w:space="0" w:color="auto"/>
              <w:left w:val="nil"/>
              <w:bottom w:val="nil"/>
              <w:right w:val="nil"/>
            </w:tcBorders>
            <w:vAlign w:val="center"/>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Дальнейшие мероприятия:</w:t>
            </w:r>
          </w:p>
        </w:tc>
        <w:tc>
          <w:tcPr>
            <w:tcW w:w="242"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nil"/>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479" w:type="dxa"/>
            <w:tcBorders>
              <w:top w:val="nil"/>
              <w:left w:val="nil"/>
              <w:bottom w:val="nil"/>
              <w:right w:val="nil"/>
            </w:tcBorders>
            <w:vAlign w:val="center"/>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Перечень прилагаемых документов:</w:t>
            </w:r>
          </w:p>
        </w:tc>
        <w:tc>
          <w:tcPr>
            <w:tcW w:w="242"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1119" w:type="dxa"/>
            <w:tcBorders>
              <w:top w:val="single" w:sz="4" w:space="0" w:color="auto"/>
              <w:left w:val="nil"/>
              <w:bottom w:val="single" w:sz="4" w:space="0" w:color="auto"/>
              <w:right w:val="nil"/>
            </w:tcBorders>
            <w:vAlign w:val="center"/>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67"/>
        <w:gridCol w:w="2247"/>
        <w:gridCol w:w="236"/>
        <w:gridCol w:w="1435"/>
        <w:gridCol w:w="236"/>
        <w:gridCol w:w="3014"/>
      </w:tblGrid>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Председатель комиссии</w:t>
            </w: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Члены комиссии:</w:t>
            </w: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3067"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247"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(должность)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435"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014"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r>
    </w:tbl>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r w:rsidRPr="00F776AA">
        <w:rPr>
          <w:rFonts w:ascii="Arial" w:hAnsi="Arial" w:cs="Arial"/>
          <w:sz w:val="24"/>
          <w:szCs w:val="24"/>
        </w:rPr>
        <w:t>Информация о выводе из эксплуатации отмечена в инвентарной карточке (книге) учета объекта основных средств.</w:t>
      </w:r>
    </w:p>
    <w:p w:rsidR="00F776AA" w:rsidRPr="00F776AA" w:rsidRDefault="00F776AA" w:rsidP="00F776A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558"/>
        <w:gridCol w:w="1866"/>
        <w:gridCol w:w="236"/>
        <w:gridCol w:w="3102"/>
        <w:gridCol w:w="2453"/>
      </w:tblGrid>
      <w:tr w:rsidR="00F776AA" w:rsidRPr="00F776AA">
        <w:tc>
          <w:tcPr>
            <w:tcW w:w="2558"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rPr>
                <w:rFonts w:ascii="Arial" w:hAnsi="Arial" w:cs="Arial"/>
                <w:sz w:val="24"/>
                <w:szCs w:val="24"/>
              </w:rPr>
            </w:pPr>
            <w:r w:rsidRPr="00F776AA">
              <w:rPr>
                <w:rFonts w:ascii="Arial" w:hAnsi="Arial" w:cs="Arial"/>
                <w:sz w:val="24"/>
                <w:szCs w:val="24"/>
              </w:rPr>
              <w:t>Главный бухгалтер</w:t>
            </w:r>
          </w:p>
        </w:tc>
        <w:tc>
          <w:tcPr>
            <w:tcW w:w="1866"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nil"/>
              <w:left w:val="nil"/>
              <w:bottom w:val="single" w:sz="4" w:space="0" w:color="auto"/>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2453"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r w:rsidR="00F776AA" w:rsidRPr="00F776AA">
        <w:tc>
          <w:tcPr>
            <w:tcW w:w="2558"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1866"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(подпись)</w:t>
            </w:r>
          </w:p>
        </w:tc>
        <w:tc>
          <w:tcPr>
            <w:tcW w:w="216"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c>
          <w:tcPr>
            <w:tcW w:w="3102" w:type="dxa"/>
            <w:tcBorders>
              <w:top w:val="single" w:sz="4" w:space="0" w:color="auto"/>
              <w:left w:val="nil"/>
              <w:bottom w:val="nil"/>
              <w:right w:val="nil"/>
            </w:tcBorders>
            <w:vAlign w:val="bottom"/>
          </w:tcPr>
          <w:p w:rsidR="00F776AA" w:rsidRPr="00F776AA" w:rsidRDefault="00F776AA" w:rsidP="00F776AA">
            <w:pPr>
              <w:autoSpaceDE w:val="0"/>
              <w:autoSpaceDN w:val="0"/>
              <w:adjustRightInd w:val="0"/>
              <w:spacing w:after="0" w:line="240" w:lineRule="auto"/>
              <w:jc w:val="center"/>
              <w:rPr>
                <w:rFonts w:ascii="Arial" w:hAnsi="Arial" w:cs="Arial"/>
                <w:sz w:val="24"/>
                <w:szCs w:val="24"/>
              </w:rPr>
            </w:pPr>
            <w:r w:rsidRPr="00F776AA">
              <w:rPr>
                <w:rFonts w:ascii="Arial" w:hAnsi="Arial" w:cs="Arial"/>
                <w:sz w:val="24"/>
                <w:szCs w:val="24"/>
              </w:rPr>
              <w:t>(расшифровка подписи)</w:t>
            </w:r>
          </w:p>
        </w:tc>
        <w:tc>
          <w:tcPr>
            <w:tcW w:w="2453" w:type="dxa"/>
            <w:tcBorders>
              <w:top w:val="nil"/>
              <w:left w:val="nil"/>
              <w:bottom w:val="nil"/>
              <w:right w:val="nil"/>
            </w:tcBorders>
            <w:vAlign w:val="bottom"/>
          </w:tcPr>
          <w:p w:rsidR="00F776AA" w:rsidRPr="00F776AA" w:rsidRDefault="00F776AA" w:rsidP="00F776AA">
            <w:pPr>
              <w:autoSpaceDE w:val="0"/>
              <w:autoSpaceDN w:val="0"/>
              <w:adjustRightInd w:val="0"/>
              <w:spacing w:after="0" w:line="240" w:lineRule="auto"/>
              <w:jc w:val="both"/>
              <w:rPr>
                <w:rFonts w:ascii="Arial" w:hAnsi="Arial" w:cs="Arial"/>
                <w:sz w:val="24"/>
                <w:szCs w:val="24"/>
              </w:rPr>
            </w:pPr>
          </w:p>
        </w:tc>
      </w:tr>
    </w:tbl>
    <w:p w:rsidR="00F776AA" w:rsidRDefault="00F776AA" w:rsidP="00F776AA">
      <w:pPr>
        <w:autoSpaceDE w:val="0"/>
        <w:autoSpaceDN w:val="0"/>
        <w:adjustRightInd w:val="0"/>
        <w:spacing w:after="0" w:line="240" w:lineRule="auto"/>
        <w:ind w:firstLine="720"/>
        <w:jc w:val="both"/>
        <w:rPr>
          <w:rFonts w:ascii="Arial" w:hAnsi="Arial" w:cs="Arial"/>
          <w:sz w:val="24"/>
          <w:szCs w:val="24"/>
        </w:rPr>
        <w:sectPr w:rsidR="00F776AA" w:rsidSect="00F776AA">
          <w:pgSz w:w="16800" w:h="11900" w:orient="landscape"/>
          <w:pgMar w:top="1100" w:right="1440" w:bottom="799" w:left="1440" w:header="720" w:footer="720" w:gutter="0"/>
          <w:cols w:space="720"/>
          <w:noEndnote/>
          <w:docGrid w:linePitch="299"/>
        </w:sectPr>
      </w:pPr>
    </w:p>
    <w:p w:rsidR="00F776AA" w:rsidRDefault="000244A2" w:rsidP="000244A2">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2.3</w:t>
      </w: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p w:rsidR="00F714BB" w:rsidRDefault="00F714BB" w:rsidP="000244A2">
      <w:pPr>
        <w:autoSpaceDE w:val="0"/>
        <w:autoSpaceDN w:val="0"/>
        <w:adjustRightInd w:val="0"/>
        <w:spacing w:after="0" w:line="240" w:lineRule="auto"/>
        <w:ind w:firstLine="720"/>
        <w:jc w:val="right"/>
        <w:rPr>
          <w:rFonts w:ascii="Arial" w:hAnsi="Arial" w:cs="Arial"/>
          <w:sz w:val="24"/>
          <w:szCs w:val="24"/>
        </w:rPr>
      </w:pPr>
    </w:p>
    <w:p w:rsidR="000244A2" w:rsidRDefault="000244A2" w:rsidP="000244A2">
      <w:pPr>
        <w:autoSpaceDE w:val="0"/>
        <w:autoSpaceDN w:val="0"/>
        <w:adjustRightInd w:val="0"/>
        <w:spacing w:after="0" w:line="240" w:lineRule="auto"/>
        <w:ind w:firstLine="720"/>
        <w:jc w:val="right"/>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0"/>
        <w:gridCol w:w="5122"/>
      </w:tblGrid>
      <w:tr w:rsidR="000244A2" w:rsidRPr="000244A2">
        <w:tc>
          <w:tcPr>
            <w:tcW w:w="1950"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Учреждение:</w:t>
            </w:r>
          </w:p>
        </w:tc>
        <w:tc>
          <w:tcPr>
            <w:tcW w:w="5122"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rPr>
                <w:rFonts w:ascii="Arial" w:hAnsi="Arial" w:cs="Arial"/>
                <w:i/>
                <w:sz w:val="16"/>
                <w:szCs w:val="16"/>
              </w:rPr>
            </w:pPr>
            <w:r w:rsidRPr="000244A2">
              <w:rPr>
                <w:rFonts w:ascii="Arial" w:hAnsi="Arial" w:cs="Arial"/>
                <w:i/>
                <w:sz w:val="16"/>
                <w:szCs w:val="16"/>
              </w:rPr>
              <w:t>[</w:t>
            </w:r>
            <w:r w:rsidRPr="000244A2">
              <w:rPr>
                <w:rFonts w:ascii="Arial" w:hAnsi="Arial" w:cs="Arial"/>
                <w:bCs/>
                <w:i/>
                <w:color w:val="26282F"/>
                <w:sz w:val="16"/>
                <w:szCs w:val="16"/>
              </w:rPr>
              <w:t>наименование организации, учреждения</w:t>
            </w:r>
            <w:r w:rsidRPr="000244A2">
              <w:rPr>
                <w:rFonts w:ascii="Arial" w:hAnsi="Arial" w:cs="Arial"/>
                <w:i/>
                <w:sz w:val="16"/>
                <w:szCs w:val="16"/>
              </w:rPr>
              <w:t>]</w:t>
            </w:r>
          </w:p>
        </w:tc>
      </w:tr>
      <w:tr w:rsidR="000244A2" w:rsidRPr="000244A2">
        <w:tc>
          <w:tcPr>
            <w:tcW w:w="1950"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5122"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3"/>
      </w:tblGrid>
      <w:tr w:rsidR="000244A2" w:rsidRPr="000244A2">
        <w:tc>
          <w:tcPr>
            <w:tcW w:w="10203"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before="108" w:after="108" w:line="240" w:lineRule="auto"/>
              <w:jc w:val="center"/>
              <w:outlineLvl w:val="0"/>
              <w:rPr>
                <w:rFonts w:ascii="Arial" w:hAnsi="Arial" w:cs="Arial"/>
                <w:b/>
                <w:bCs/>
                <w:color w:val="26282F"/>
                <w:sz w:val="24"/>
                <w:szCs w:val="24"/>
              </w:rPr>
            </w:pPr>
            <w:r w:rsidRPr="000244A2">
              <w:rPr>
                <w:rFonts w:ascii="Arial" w:hAnsi="Arial" w:cs="Arial"/>
                <w:b/>
                <w:bCs/>
                <w:color w:val="26282F"/>
                <w:sz w:val="24"/>
                <w:szCs w:val="24"/>
              </w:rPr>
              <w:t>ЗАЯВКА</w:t>
            </w:r>
            <w:r w:rsidRPr="000244A2">
              <w:rPr>
                <w:rFonts w:ascii="Arial" w:hAnsi="Arial" w:cs="Arial"/>
                <w:b/>
                <w:bCs/>
                <w:color w:val="26282F"/>
                <w:sz w:val="24"/>
                <w:szCs w:val="24"/>
              </w:rPr>
              <w:br/>
              <w:t>на обслуживание, замену расходных материалов, ремонт, дооборудование, модернизацию объекта основных средств</w:t>
            </w:r>
          </w:p>
        </w:tc>
      </w:tr>
      <w:tr w:rsidR="000244A2" w:rsidRPr="000244A2">
        <w:tc>
          <w:tcPr>
            <w:tcW w:w="10203"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before="108" w:after="108" w:line="240" w:lineRule="auto"/>
              <w:jc w:val="center"/>
              <w:outlineLvl w:val="0"/>
              <w:rPr>
                <w:rFonts w:ascii="Arial" w:hAnsi="Arial" w:cs="Arial"/>
                <w:bCs/>
                <w:i/>
                <w:color w:val="26282F"/>
                <w:sz w:val="24"/>
                <w:szCs w:val="24"/>
              </w:rPr>
            </w:pPr>
            <w:r w:rsidRPr="000244A2">
              <w:rPr>
                <w:rFonts w:ascii="Arial" w:hAnsi="Arial" w:cs="Arial"/>
                <w:bCs/>
                <w:i/>
                <w:color w:val="26282F"/>
                <w:sz w:val="24"/>
                <w:szCs w:val="24"/>
              </w:rPr>
              <w:t>(лишнее зачеркнуть)</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p w:rsidR="000244A2" w:rsidRPr="000244A2" w:rsidRDefault="000244A2" w:rsidP="000244A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«_____»_____________20___г.</w:t>
      </w:r>
    </w:p>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49"/>
        <w:gridCol w:w="236"/>
        <w:gridCol w:w="3265"/>
        <w:gridCol w:w="236"/>
        <w:gridCol w:w="3135"/>
      </w:tblGrid>
      <w:tr w:rsidR="000244A2" w:rsidRPr="000244A2" w:rsidTr="0057338D">
        <w:trPr>
          <w:trHeight w:val="649"/>
        </w:trPr>
        <w:tc>
          <w:tcPr>
            <w:tcW w:w="274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Лицо, ответственное за эксплуатацию:</w:t>
            </w:r>
          </w:p>
        </w:tc>
        <w:tc>
          <w:tcPr>
            <w:tcW w:w="232"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27"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13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p>
        </w:tc>
      </w:tr>
      <w:tr w:rsidR="000244A2" w:rsidRPr="000244A2" w:rsidTr="0057338D">
        <w:trPr>
          <w:trHeight w:val="316"/>
        </w:trPr>
        <w:tc>
          <w:tcPr>
            <w:tcW w:w="274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32"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65"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(подпись)</w:t>
            </w:r>
          </w:p>
        </w:tc>
        <w:tc>
          <w:tcPr>
            <w:tcW w:w="227"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i/>
                <w:sz w:val="16"/>
                <w:szCs w:val="16"/>
              </w:rPr>
            </w:pPr>
          </w:p>
        </w:tc>
        <w:tc>
          <w:tcPr>
            <w:tcW w:w="3135" w:type="dxa"/>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(Ф.И.О., должность)</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05"/>
        <w:gridCol w:w="1010"/>
        <w:gridCol w:w="3236"/>
        <w:gridCol w:w="3018"/>
      </w:tblGrid>
      <w:tr w:rsidR="000244A2" w:rsidRPr="000244A2" w:rsidTr="0057338D">
        <w:trPr>
          <w:trHeight w:val="1107"/>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Объект имущества</w:t>
            </w: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Инв. номер</w:t>
            </w: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Требуемая операция</w:t>
            </w: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r w:rsidRPr="000244A2">
              <w:rPr>
                <w:rFonts w:ascii="Arial" w:hAnsi="Arial" w:cs="Arial"/>
                <w:sz w:val="24"/>
                <w:szCs w:val="24"/>
              </w:rPr>
              <w:t>Сведения о предыдущей аналогичной операции в отношении данного объекта</w:t>
            </w: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74"/>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87"/>
        </w:trPr>
        <w:tc>
          <w:tcPr>
            <w:tcW w:w="2205" w:type="dxa"/>
            <w:tcBorders>
              <w:top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1010"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236" w:type="dxa"/>
            <w:tcBorders>
              <w:top w:val="single" w:sz="4" w:space="0" w:color="auto"/>
              <w:left w:val="single" w:sz="4" w:space="0" w:color="auto"/>
              <w:bottom w:val="single" w:sz="4" w:space="0" w:color="auto"/>
              <w:right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18" w:type="dxa"/>
            <w:tcBorders>
              <w:top w:val="single" w:sz="4" w:space="0" w:color="auto"/>
              <w:left w:val="single" w:sz="4" w:space="0" w:color="auto"/>
              <w:bottom w:val="single" w:sz="4" w:space="0" w:color="auto"/>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tbl>
      <w:tblPr>
        <w:tblW w:w="95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5"/>
        <w:gridCol w:w="259"/>
        <w:gridCol w:w="4062"/>
        <w:gridCol w:w="236"/>
        <w:gridCol w:w="3044"/>
      </w:tblGrid>
      <w:tr w:rsidR="000244A2" w:rsidRPr="000244A2" w:rsidTr="0057338D">
        <w:trPr>
          <w:trHeight w:val="595"/>
        </w:trPr>
        <w:tc>
          <w:tcPr>
            <w:tcW w:w="2226" w:type="dxa"/>
            <w:gridSpan w:val="2"/>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r w:rsidRPr="000244A2">
              <w:rPr>
                <w:rFonts w:ascii="Arial" w:hAnsi="Arial" w:cs="Arial"/>
                <w:sz w:val="24"/>
                <w:szCs w:val="24"/>
              </w:rPr>
              <w:t>Резолюция руководителя:</w:t>
            </w:r>
          </w:p>
        </w:tc>
        <w:tc>
          <w:tcPr>
            <w:tcW w:w="7340" w:type="dxa"/>
            <w:gridSpan w:val="3"/>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291"/>
        </w:trPr>
        <w:tc>
          <w:tcPr>
            <w:tcW w:w="2226" w:type="dxa"/>
            <w:gridSpan w:val="2"/>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7340" w:type="dxa"/>
            <w:gridSpan w:val="3"/>
            <w:tcBorders>
              <w:top w:val="single" w:sz="4" w:space="0" w:color="auto"/>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r>
      <w:tr w:rsidR="000244A2" w:rsidRPr="000244A2" w:rsidTr="0057338D">
        <w:trPr>
          <w:trHeight w:val="304"/>
        </w:trPr>
        <w:tc>
          <w:tcPr>
            <w:tcW w:w="1967"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25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4065"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jc w:val="center"/>
              <w:rPr>
                <w:rFonts w:ascii="Arial" w:hAnsi="Arial" w:cs="Arial"/>
                <w:sz w:val="24"/>
                <w:szCs w:val="24"/>
              </w:rPr>
            </w:pPr>
          </w:p>
        </w:tc>
        <w:tc>
          <w:tcPr>
            <w:tcW w:w="229" w:type="dxa"/>
            <w:tcBorders>
              <w:top w:val="nil"/>
              <w:left w:val="nil"/>
              <w:bottom w:val="nil"/>
              <w:right w:val="nil"/>
            </w:tcBorders>
            <w:vAlign w:val="bottom"/>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nil"/>
              <w:left w:val="nil"/>
              <w:bottom w:val="single" w:sz="4" w:space="0" w:color="auto"/>
              <w:right w:val="nil"/>
            </w:tcBorders>
            <w:vAlign w:val="bottom"/>
          </w:tcPr>
          <w:p w:rsidR="000244A2" w:rsidRPr="000244A2" w:rsidRDefault="000244A2" w:rsidP="000244A2">
            <w:pPr>
              <w:autoSpaceDE w:val="0"/>
              <w:autoSpaceDN w:val="0"/>
              <w:adjustRightInd w:val="0"/>
              <w:spacing w:after="0" w:line="240" w:lineRule="auto"/>
              <w:rPr>
                <w:rFonts w:ascii="Arial" w:hAnsi="Arial" w:cs="Arial"/>
                <w:sz w:val="24"/>
                <w:szCs w:val="24"/>
              </w:rPr>
            </w:pPr>
          </w:p>
        </w:tc>
      </w:tr>
      <w:tr w:rsidR="000244A2" w:rsidRPr="000244A2" w:rsidTr="0057338D">
        <w:trPr>
          <w:trHeight w:val="291"/>
        </w:trPr>
        <w:tc>
          <w:tcPr>
            <w:tcW w:w="1967" w:type="dxa"/>
            <w:tcBorders>
              <w:top w:val="single" w:sz="4" w:space="0" w:color="auto"/>
              <w:left w:val="nil"/>
              <w:bottom w:val="nil"/>
              <w:right w:val="nil"/>
            </w:tcBorders>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(подпись)</w:t>
            </w:r>
          </w:p>
        </w:tc>
        <w:tc>
          <w:tcPr>
            <w:tcW w:w="259" w:type="dxa"/>
            <w:tcBorders>
              <w:top w:val="nil"/>
              <w:left w:val="nil"/>
              <w:bottom w:val="nil"/>
              <w:right w:val="nil"/>
            </w:tcBorders>
          </w:tcPr>
          <w:p w:rsidR="000244A2" w:rsidRPr="000244A2" w:rsidRDefault="000244A2" w:rsidP="000244A2">
            <w:pPr>
              <w:autoSpaceDE w:val="0"/>
              <w:autoSpaceDN w:val="0"/>
              <w:adjustRightInd w:val="0"/>
              <w:spacing w:after="0" w:line="240" w:lineRule="auto"/>
              <w:jc w:val="both"/>
              <w:rPr>
                <w:rFonts w:ascii="Arial" w:hAnsi="Arial" w:cs="Arial"/>
                <w:i/>
                <w:sz w:val="16"/>
                <w:szCs w:val="16"/>
              </w:rPr>
            </w:pPr>
          </w:p>
        </w:tc>
        <w:tc>
          <w:tcPr>
            <w:tcW w:w="4065" w:type="dxa"/>
            <w:tcBorders>
              <w:top w:val="single" w:sz="4" w:space="0" w:color="auto"/>
              <w:left w:val="nil"/>
              <w:bottom w:val="nil"/>
              <w:right w:val="nil"/>
            </w:tcBorders>
          </w:tcPr>
          <w:p w:rsidR="000244A2" w:rsidRPr="000244A2" w:rsidRDefault="000244A2" w:rsidP="000244A2">
            <w:pPr>
              <w:autoSpaceDE w:val="0"/>
              <w:autoSpaceDN w:val="0"/>
              <w:adjustRightInd w:val="0"/>
              <w:spacing w:after="0" w:line="240" w:lineRule="auto"/>
              <w:jc w:val="center"/>
              <w:rPr>
                <w:rFonts w:ascii="Arial" w:hAnsi="Arial" w:cs="Arial"/>
                <w:i/>
                <w:sz w:val="16"/>
                <w:szCs w:val="16"/>
              </w:rPr>
            </w:pPr>
            <w:r w:rsidRPr="000244A2">
              <w:rPr>
                <w:rFonts w:ascii="Arial" w:hAnsi="Arial" w:cs="Arial"/>
                <w:i/>
                <w:sz w:val="16"/>
                <w:szCs w:val="16"/>
              </w:rPr>
              <w:t>(Ф.И.О., должность руководителя)</w:t>
            </w:r>
          </w:p>
        </w:tc>
        <w:tc>
          <w:tcPr>
            <w:tcW w:w="229" w:type="dxa"/>
            <w:tcBorders>
              <w:top w:val="nil"/>
              <w:left w:val="nil"/>
              <w:bottom w:val="nil"/>
              <w:right w:val="nil"/>
            </w:tcBorders>
          </w:tcPr>
          <w:p w:rsidR="000244A2" w:rsidRPr="000244A2" w:rsidRDefault="000244A2" w:rsidP="000244A2">
            <w:pPr>
              <w:autoSpaceDE w:val="0"/>
              <w:autoSpaceDN w:val="0"/>
              <w:adjustRightInd w:val="0"/>
              <w:spacing w:after="0" w:line="240" w:lineRule="auto"/>
              <w:jc w:val="both"/>
              <w:rPr>
                <w:rFonts w:ascii="Arial" w:hAnsi="Arial" w:cs="Arial"/>
                <w:sz w:val="24"/>
                <w:szCs w:val="24"/>
              </w:rPr>
            </w:pPr>
          </w:p>
        </w:tc>
        <w:tc>
          <w:tcPr>
            <w:tcW w:w="3046" w:type="dxa"/>
            <w:tcBorders>
              <w:top w:val="single" w:sz="4" w:space="0" w:color="auto"/>
              <w:left w:val="nil"/>
              <w:bottom w:val="nil"/>
              <w:right w:val="nil"/>
            </w:tcBorders>
            <w:vAlign w:val="bottom"/>
          </w:tcPr>
          <w:p w:rsidR="000244A2" w:rsidRPr="00BA4AB2" w:rsidRDefault="00BA4AB2" w:rsidP="000244A2">
            <w:pPr>
              <w:autoSpaceDE w:val="0"/>
              <w:autoSpaceDN w:val="0"/>
              <w:adjustRightInd w:val="0"/>
              <w:spacing w:after="0" w:line="240" w:lineRule="auto"/>
              <w:jc w:val="both"/>
              <w:rPr>
                <w:rFonts w:ascii="Arial" w:hAnsi="Arial" w:cs="Arial"/>
                <w:i/>
                <w:sz w:val="16"/>
                <w:szCs w:val="16"/>
              </w:rPr>
            </w:pPr>
            <w:r w:rsidRPr="00BA4AB2">
              <w:rPr>
                <w:rFonts w:ascii="Arial" w:hAnsi="Arial" w:cs="Arial"/>
                <w:i/>
                <w:sz w:val="16"/>
                <w:szCs w:val="16"/>
              </w:rPr>
              <w:t>(дата)</w:t>
            </w:r>
          </w:p>
        </w:tc>
      </w:tr>
    </w:tbl>
    <w:p w:rsidR="000244A2" w:rsidRPr="000244A2" w:rsidRDefault="000244A2" w:rsidP="000244A2">
      <w:pPr>
        <w:autoSpaceDE w:val="0"/>
        <w:autoSpaceDN w:val="0"/>
        <w:adjustRightInd w:val="0"/>
        <w:spacing w:after="0" w:line="240" w:lineRule="auto"/>
        <w:ind w:firstLine="720"/>
        <w:jc w:val="both"/>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pPr>
    </w:p>
    <w:p w:rsidR="0057338D" w:rsidRDefault="0057338D" w:rsidP="008F7724">
      <w:pPr>
        <w:autoSpaceDE w:val="0"/>
        <w:autoSpaceDN w:val="0"/>
        <w:adjustRightInd w:val="0"/>
        <w:spacing w:after="0" w:line="240" w:lineRule="auto"/>
        <w:ind w:firstLine="720"/>
        <w:jc w:val="right"/>
        <w:rPr>
          <w:rFonts w:ascii="Arial" w:hAnsi="Arial" w:cs="Arial"/>
          <w:sz w:val="24"/>
          <w:szCs w:val="24"/>
        </w:rPr>
        <w:sectPr w:rsidR="0057338D" w:rsidSect="0057338D">
          <w:pgSz w:w="11900" w:h="16800"/>
          <w:pgMar w:top="1440" w:right="799" w:bottom="1440" w:left="1100" w:header="720" w:footer="720" w:gutter="0"/>
          <w:cols w:space="720"/>
          <w:noEndnote/>
          <w:docGrid w:linePitch="299"/>
        </w:sectPr>
      </w:pPr>
    </w:p>
    <w:p w:rsidR="008F7724" w:rsidRDefault="008F7724" w:rsidP="008F7724">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2.4</w:t>
      </w:r>
    </w:p>
    <w:p w:rsidR="008F7724" w:rsidRDefault="008F7724" w:rsidP="008F7724">
      <w:pPr>
        <w:autoSpaceDE w:val="0"/>
        <w:autoSpaceDN w:val="0"/>
        <w:adjustRightInd w:val="0"/>
        <w:spacing w:after="0" w:line="240" w:lineRule="auto"/>
        <w:ind w:firstLine="720"/>
        <w:jc w:val="right"/>
        <w:rPr>
          <w:rFonts w:ascii="Arial" w:hAnsi="Arial" w:cs="Arial"/>
          <w:sz w:val="24"/>
          <w:szCs w:val="24"/>
        </w:rPr>
      </w:pPr>
    </w:p>
    <w:p w:rsidR="00BA4AB2" w:rsidRPr="003F6985" w:rsidRDefault="00BA4AB2" w:rsidP="00BA4AB2">
      <w:pPr>
        <w:autoSpaceDE w:val="0"/>
        <w:autoSpaceDN w:val="0"/>
        <w:adjustRightInd w:val="0"/>
        <w:spacing w:after="0" w:line="240" w:lineRule="auto"/>
        <w:rPr>
          <w:rFonts w:ascii="Arial" w:hAnsi="Arial" w:cs="Arial"/>
          <w:b/>
          <w:sz w:val="24"/>
          <w:szCs w:val="24"/>
        </w:rPr>
      </w:pPr>
      <w:r w:rsidRPr="003F6985">
        <w:rPr>
          <w:rFonts w:ascii="Arial" w:hAnsi="Arial" w:cs="Arial"/>
          <w:b/>
          <w:sz w:val="24"/>
          <w:szCs w:val="24"/>
        </w:rPr>
        <w:t>Согласовано    Утверждаю</w:t>
      </w:r>
    </w:p>
    <w:p w:rsidR="00BA4AB2" w:rsidRPr="003F6985"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_________________________________________</w:t>
      </w:r>
    </w:p>
    <w:p w:rsidR="00BA4AB2" w:rsidRPr="00BA4AB2" w:rsidRDefault="00BA4AB2" w:rsidP="00BA4AB2">
      <w:pPr>
        <w:tabs>
          <w:tab w:val="left" w:pos="9102"/>
        </w:tabs>
        <w:autoSpaceDE w:val="0"/>
        <w:autoSpaceDN w:val="0"/>
        <w:adjustRightInd w:val="0"/>
        <w:spacing w:after="0" w:line="240" w:lineRule="auto"/>
        <w:rPr>
          <w:rFonts w:ascii="Arial" w:hAnsi="Arial" w:cs="Arial"/>
          <w:i/>
          <w:sz w:val="12"/>
          <w:szCs w:val="12"/>
        </w:rPr>
      </w:pPr>
      <w:r w:rsidRPr="00BA4AB2">
        <w:rPr>
          <w:rFonts w:ascii="Arial" w:hAnsi="Arial" w:cs="Arial"/>
          <w:i/>
          <w:sz w:val="12"/>
          <w:szCs w:val="12"/>
        </w:rPr>
        <w:t xml:space="preserve"> наименование государственного органа  </w:t>
      </w:r>
    </w:p>
    <w:p w:rsidR="00BA4AB2" w:rsidRPr="00BA4AB2" w:rsidRDefault="00BA4AB2" w:rsidP="00BA4AB2">
      <w:pPr>
        <w:tabs>
          <w:tab w:val="left" w:pos="9102"/>
        </w:tabs>
        <w:autoSpaceDE w:val="0"/>
        <w:autoSpaceDN w:val="0"/>
        <w:adjustRightInd w:val="0"/>
        <w:spacing w:after="0" w:line="240" w:lineRule="auto"/>
        <w:rPr>
          <w:rFonts w:ascii="Arial" w:hAnsi="Arial" w:cs="Arial"/>
          <w:i/>
          <w:sz w:val="12"/>
          <w:szCs w:val="12"/>
        </w:rPr>
      </w:pPr>
      <w:r w:rsidRPr="00BA4AB2">
        <w:rPr>
          <w:rFonts w:ascii="Arial" w:hAnsi="Arial" w:cs="Arial"/>
          <w:i/>
          <w:sz w:val="12"/>
          <w:szCs w:val="12"/>
        </w:rPr>
        <w:t>(органа, осуществляющего функции и</w:t>
      </w:r>
    </w:p>
    <w:p w:rsidR="00BA4AB2" w:rsidRPr="00BA4AB2" w:rsidRDefault="00BA4AB2" w:rsidP="00BA4AB2">
      <w:pPr>
        <w:autoSpaceDE w:val="0"/>
        <w:autoSpaceDN w:val="0"/>
        <w:adjustRightInd w:val="0"/>
        <w:spacing w:after="0" w:line="240" w:lineRule="auto"/>
        <w:rPr>
          <w:rFonts w:ascii="Arial" w:hAnsi="Arial" w:cs="Arial"/>
          <w:sz w:val="12"/>
          <w:szCs w:val="12"/>
        </w:rPr>
      </w:pPr>
      <w:r w:rsidRPr="00BA4AB2">
        <w:rPr>
          <w:rFonts w:ascii="Arial" w:hAnsi="Arial" w:cs="Arial"/>
          <w:i/>
          <w:sz w:val="12"/>
          <w:szCs w:val="12"/>
        </w:rPr>
        <w:t xml:space="preserve">  полномочия учредителя</w:t>
      </w:r>
      <w:r w:rsidRPr="00BA4AB2">
        <w:rPr>
          <w:rFonts w:ascii="Arial" w:hAnsi="Arial" w:cs="Arial"/>
          <w:sz w:val="12"/>
          <w:szCs w:val="12"/>
        </w:rPr>
        <w:t>)</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Руководитель  ___________ _______________                   Руководитель  ___________ _______________</w:t>
      </w:r>
    </w:p>
    <w:p w:rsidR="00BA4AB2" w:rsidRPr="00BA4AB2" w:rsidRDefault="00BA4AB2" w:rsidP="00BA4AB2">
      <w:pPr>
        <w:autoSpaceDE w:val="0"/>
        <w:autoSpaceDN w:val="0"/>
        <w:adjustRightInd w:val="0"/>
        <w:spacing w:after="0" w:line="240" w:lineRule="auto"/>
        <w:rPr>
          <w:rFonts w:ascii="Arial" w:hAnsi="Arial" w:cs="Arial"/>
          <w:i/>
          <w:sz w:val="12"/>
          <w:szCs w:val="12"/>
        </w:rPr>
      </w:pPr>
      <w:r w:rsidRPr="00BA4AB2">
        <w:rPr>
          <w:rFonts w:ascii="Arial" w:hAnsi="Arial" w:cs="Arial"/>
          <w:sz w:val="12"/>
          <w:szCs w:val="12"/>
        </w:rPr>
        <w:t>(</w:t>
      </w:r>
      <w:r w:rsidRPr="00BA4AB2">
        <w:rPr>
          <w:rFonts w:ascii="Arial" w:hAnsi="Arial" w:cs="Arial"/>
          <w:i/>
          <w:sz w:val="12"/>
          <w:szCs w:val="12"/>
        </w:rPr>
        <w:t>подпись)   (расшифровка  подписи)</w:t>
      </w:r>
      <w:r w:rsidRPr="00BA4AB2">
        <w:rPr>
          <w:rFonts w:ascii="Arial" w:hAnsi="Arial" w:cs="Arial"/>
          <w:sz w:val="16"/>
          <w:szCs w:val="16"/>
        </w:rPr>
        <w:t>учреждения</w:t>
      </w:r>
      <w:r w:rsidRPr="00BA4AB2">
        <w:rPr>
          <w:rFonts w:ascii="Arial" w:hAnsi="Arial" w:cs="Arial"/>
          <w:i/>
          <w:sz w:val="12"/>
          <w:szCs w:val="12"/>
        </w:rPr>
        <w:t xml:space="preserve"> (подпись)   (расшифровка подписи)                                                 </w:t>
      </w:r>
    </w:p>
    <w:p w:rsidR="00BA4AB2" w:rsidRPr="00BA4AB2" w:rsidRDefault="00BA4AB2" w:rsidP="00BA4AB2">
      <w:pPr>
        <w:autoSpaceDE w:val="0"/>
        <w:autoSpaceDN w:val="0"/>
        <w:adjustRightInd w:val="0"/>
        <w:spacing w:after="0" w:line="240" w:lineRule="auto"/>
        <w:rPr>
          <w:rFonts w:ascii="Arial" w:hAnsi="Arial" w:cs="Arial"/>
          <w:i/>
          <w:sz w:val="12"/>
          <w:szCs w:val="12"/>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Главный       ___________ _______________                   "_______" ___________________   20____ г.</w:t>
      </w:r>
    </w:p>
    <w:p w:rsidR="00BA4AB2" w:rsidRPr="00BA4AB2" w:rsidRDefault="00BA4AB2" w:rsidP="00BA4AB2">
      <w:pPr>
        <w:autoSpaceDE w:val="0"/>
        <w:autoSpaceDN w:val="0"/>
        <w:adjustRightInd w:val="0"/>
        <w:spacing w:after="0" w:line="240" w:lineRule="auto"/>
        <w:rPr>
          <w:rFonts w:ascii="Arial" w:hAnsi="Arial" w:cs="Arial"/>
          <w:i/>
          <w:sz w:val="12"/>
          <w:szCs w:val="12"/>
        </w:rPr>
      </w:pPr>
      <w:r w:rsidRPr="00BA4AB2">
        <w:rPr>
          <w:rFonts w:ascii="Arial" w:hAnsi="Arial" w:cs="Arial"/>
          <w:sz w:val="16"/>
          <w:szCs w:val="16"/>
        </w:rPr>
        <w:t xml:space="preserve">бухгалтер     </w:t>
      </w:r>
      <w:r w:rsidRPr="00BA4AB2">
        <w:rPr>
          <w:rFonts w:ascii="Arial" w:hAnsi="Arial" w:cs="Arial"/>
          <w:i/>
          <w:sz w:val="12"/>
          <w:szCs w:val="12"/>
        </w:rPr>
        <w:t>(подпись)   (расшифровка подпис</w:t>
      </w:r>
      <w:r>
        <w:rPr>
          <w:rFonts w:ascii="Arial" w:hAnsi="Arial" w:cs="Arial"/>
          <w:i/>
          <w:sz w:val="12"/>
          <w:szCs w:val="12"/>
        </w:rPr>
        <w:t>и</w:t>
      </w:r>
      <w:r w:rsidRPr="00BA4AB2">
        <w:rPr>
          <w:rFonts w:ascii="Arial" w:hAnsi="Arial" w:cs="Arial"/>
          <w:i/>
          <w:sz w:val="12"/>
          <w:szCs w:val="12"/>
        </w:rPr>
        <w:t>)</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"_______" ___________________   20____ г.</w:t>
      </w: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5"/>
        <w:gridCol w:w="926"/>
        <w:gridCol w:w="6114"/>
        <w:gridCol w:w="1043"/>
        <w:gridCol w:w="53"/>
        <w:gridCol w:w="1306"/>
      </w:tblGrid>
      <w:tr w:rsidR="00BA4AB2" w:rsidRPr="00BA4AB2" w:rsidTr="00BA4AB2">
        <w:trPr>
          <w:trHeight w:val="618"/>
        </w:trPr>
        <w:tc>
          <w:tcPr>
            <w:tcW w:w="12038" w:type="dxa"/>
            <w:gridSpan w:val="4"/>
            <w:tcBorders>
              <w:top w:val="nil"/>
              <w:left w:val="nil"/>
              <w:bottom w:val="nil"/>
              <w:right w:val="single" w:sz="4" w:space="0" w:color="auto"/>
            </w:tcBorders>
          </w:tcPr>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A4AB2">
              <w:rPr>
                <w:rFonts w:ascii="Arial" w:hAnsi="Arial" w:cs="Arial"/>
                <w:b/>
                <w:bCs/>
                <w:color w:val="26282F"/>
                <w:sz w:val="16"/>
                <w:szCs w:val="16"/>
              </w:rPr>
              <w:t>АКТ N______</w:t>
            </w:r>
            <w:r w:rsidRPr="00BA4AB2">
              <w:rPr>
                <w:rFonts w:ascii="Arial" w:hAnsi="Arial" w:cs="Arial"/>
                <w:b/>
                <w:bCs/>
                <w:color w:val="26282F"/>
                <w:sz w:val="16"/>
                <w:szCs w:val="16"/>
              </w:rPr>
              <w:br/>
              <w:t>о разукомплектации (частичной ликвидации) основного средства</w:t>
            </w:r>
          </w:p>
        </w:tc>
        <w:tc>
          <w:tcPr>
            <w:tcW w:w="1359" w:type="dxa"/>
            <w:gridSpan w:val="2"/>
            <w:tcBorders>
              <w:top w:val="single" w:sz="4" w:space="0" w:color="auto"/>
              <w:left w:val="single" w:sz="4" w:space="0" w:color="auto"/>
              <w:bottom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КОДЫ</w:t>
            </w:r>
          </w:p>
        </w:tc>
      </w:tr>
      <w:tr w:rsidR="00BA4AB2" w:rsidRPr="00BA4AB2" w:rsidTr="00BA4AB2">
        <w:trPr>
          <w:trHeight w:val="201"/>
        </w:trPr>
        <w:tc>
          <w:tcPr>
            <w:tcW w:w="4881" w:type="dxa"/>
            <w:gridSpan w:val="2"/>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6114"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187"/>
        </w:trPr>
        <w:tc>
          <w:tcPr>
            <w:tcW w:w="10995" w:type="dxa"/>
            <w:gridSpan w:val="3"/>
            <w:tcBorders>
              <w:top w:val="nil"/>
              <w:left w:val="nil"/>
              <w:bottom w:val="nil"/>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"________" ______________ 20_____г.</w:t>
            </w: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Дата</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4881" w:type="dxa"/>
            <w:gridSpan w:val="2"/>
            <w:vMerge w:val="restart"/>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Учреждение (централизованная бухгалтерия)</w:t>
            </w:r>
          </w:p>
        </w:tc>
        <w:tc>
          <w:tcPr>
            <w:tcW w:w="6114" w:type="dxa"/>
            <w:vMerge w:val="restart"/>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ОКПО</w:t>
            </w:r>
          </w:p>
        </w:tc>
        <w:tc>
          <w:tcPr>
            <w:tcW w:w="1306" w:type="dxa"/>
            <w:vMerge w:val="restart"/>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187"/>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Структурное подразделение</w:t>
            </w:r>
          </w:p>
        </w:tc>
        <w:tc>
          <w:tcPr>
            <w:tcW w:w="7040" w:type="dxa"/>
            <w:gridSpan w:val="2"/>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КСП</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Наименование объекта</w:t>
            </w:r>
          </w:p>
        </w:tc>
        <w:tc>
          <w:tcPr>
            <w:tcW w:w="7040" w:type="dxa"/>
            <w:gridSpan w:val="2"/>
            <w:tcBorders>
              <w:top w:val="single" w:sz="4" w:space="0" w:color="auto"/>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по ОКОФ</w:t>
            </w: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1"/>
        </w:trPr>
        <w:tc>
          <w:tcPr>
            <w:tcW w:w="3955"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Материально ответственное лицо</w:t>
            </w:r>
          </w:p>
        </w:tc>
        <w:tc>
          <w:tcPr>
            <w:tcW w:w="7040" w:type="dxa"/>
            <w:gridSpan w:val="2"/>
            <w:tcBorders>
              <w:top w:val="single" w:sz="4" w:space="0" w:color="auto"/>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096" w:type="dxa"/>
            <w:gridSpan w:val="2"/>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306"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6" w:name="sub_100"/>
      <w:r w:rsidRPr="00BA4AB2">
        <w:rPr>
          <w:rFonts w:ascii="Arial" w:hAnsi="Arial" w:cs="Arial"/>
          <w:b/>
          <w:bCs/>
          <w:color w:val="26282F"/>
          <w:sz w:val="16"/>
          <w:szCs w:val="16"/>
        </w:rPr>
        <w:t>1. Сведения об объекте основных средств, подлежащем разукомплектации (частичной ликвидации)</w:t>
      </w:r>
    </w:p>
    <w:bookmarkEnd w:id="66"/>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10"/>
        <w:gridCol w:w="2211"/>
        <w:gridCol w:w="2210"/>
        <w:gridCol w:w="2210"/>
        <w:gridCol w:w="2211"/>
        <w:gridCol w:w="2210"/>
      </w:tblGrid>
      <w:tr w:rsidR="00BA4AB2" w:rsidRPr="00BA4AB2" w:rsidTr="00BA4AB2">
        <w:trPr>
          <w:trHeight w:val="257"/>
        </w:trPr>
        <w:tc>
          <w:tcPr>
            <w:tcW w:w="2210" w:type="dxa"/>
            <w:vMerge w:val="restart"/>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Регистрационный номер имущества</w:t>
            </w:r>
          </w:p>
        </w:tc>
        <w:tc>
          <w:tcPr>
            <w:tcW w:w="2211"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nil"/>
              <w:left w:val="nil"/>
              <w:bottom w:val="nil"/>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tcBorders>
              <w:top w:val="nil"/>
              <w:left w:val="nil"/>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09"/>
        </w:trPr>
        <w:tc>
          <w:tcPr>
            <w:tcW w:w="2210" w:type="dxa"/>
            <w:vMerge/>
            <w:tcBorders>
              <w:top w:val="nil"/>
              <w:left w:val="nil"/>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0" w:type="dxa"/>
            <w:vMerge w:val="restart"/>
            <w:tcBorders>
              <w:top w:val="nil"/>
              <w:left w:val="single" w:sz="4" w:space="0" w:color="auto"/>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Заводской номер</w:t>
            </w:r>
          </w:p>
        </w:tc>
        <w:tc>
          <w:tcPr>
            <w:tcW w:w="2210" w:type="dxa"/>
            <w:vMerge w:val="restart"/>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11" w:type="dxa"/>
            <w:vMerge w:val="restart"/>
            <w:tcBorders>
              <w:top w:val="nil"/>
              <w:left w:val="single" w:sz="4" w:space="0" w:color="auto"/>
              <w:bottom w:val="nil"/>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r w:rsidRPr="00BA4AB2">
              <w:rPr>
                <w:rFonts w:ascii="Arial" w:hAnsi="Arial" w:cs="Arial"/>
                <w:sz w:val="16"/>
                <w:szCs w:val="16"/>
              </w:rPr>
              <w:t>Инвентарный номер</w:t>
            </w:r>
          </w:p>
        </w:tc>
        <w:tc>
          <w:tcPr>
            <w:tcW w:w="2210" w:type="dxa"/>
            <w:vMerge w:val="restart"/>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85"/>
        <w:gridCol w:w="4384"/>
        <w:gridCol w:w="4385"/>
      </w:tblGrid>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 показателя</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Счет</w:t>
            </w: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Сумма, руб.</w:t>
            </w: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1</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2</w:t>
            </w: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3</w:t>
            </w: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Первоначальная (балансовая) стоимость</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62"/>
        </w:trPr>
        <w:tc>
          <w:tcPr>
            <w:tcW w:w="4385"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16"/>
                <w:szCs w:val="16"/>
              </w:rPr>
            </w:pPr>
            <w:r w:rsidRPr="00BA4AB2">
              <w:rPr>
                <w:rFonts w:ascii="Arial" w:hAnsi="Arial" w:cs="Arial"/>
                <w:sz w:val="16"/>
                <w:szCs w:val="16"/>
              </w:rPr>
              <w:t>Начисленная амортизация</w:t>
            </w:r>
          </w:p>
        </w:tc>
        <w:tc>
          <w:tcPr>
            <w:tcW w:w="438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4385"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41"/>
        <w:gridCol w:w="2641"/>
        <w:gridCol w:w="2642"/>
        <w:gridCol w:w="1793"/>
        <w:gridCol w:w="3490"/>
      </w:tblGrid>
      <w:tr w:rsidR="00BA4AB2" w:rsidRPr="00BA4AB2" w:rsidTr="00BA4AB2">
        <w:trPr>
          <w:trHeight w:val="190"/>
        </w:trPr>
        <w:tc>
          <w:tcPr>
            <w:tcW w:w="2641" w:type="dxa"/>
            <w:vMerge w:val="restart"/>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Год изготовления (постройки, закладки, рождения, регистрации)</w:t>
            </w:r>
          </w:p>
        </w:tc>
        <w:tc>
          <w:tcPr>
            <w:tcW w:w="5283"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Дата</w:t>
            </w:r>
          </w:p>
        </w:tc>
        <w:tc>
          <w:tcPr>
            <w:tcW w:w="5283" w:type="dxa"/>
            <w:gridSpan w:val="2"/>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Капитальный ремонт</w:t>
            </w:r>
          </w:p>
        </w:tc>
      </w:tr>
      <w:tr w:rsidR="00BA4AB2" w:rsidRPr="00BA4AB2" w:rsidTr="00BA4AB2">
        <w:trPr>
          <w:trHeight w:val="154"/>
        </w:trPr>
        <w:tc>
          <w:tcPr>
            <w:tcW w:w="2641" w:type="dxa"/>
            <w:vMerge/>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приема к учету</w:t>
            </w: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ввода в эксплуатацию</w:t>
            </w: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количество</w:t>
            </w: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сумма</w:t>
            </w:r>
          </w:p>
        </w:tc>
      </w:tr>
      <w:tr w:rsidR="00BA4AB2" w:rsidRPr="00BA4AB2" w:rsidTr="00BA4AB2">
        <w:trPr>
          <w:trHeight w:val="190"/>
        </w:trPr>
        <w:tc>
          <w:tcPr>
            <w:tcW w:w="264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4</w:t>
            </w: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5</w:t>
            </w: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6</w:t>
            </w: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7</w:t>
            </w: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8</w:t>
            </w:r>
          </w:p>
        </w:tc>
      </w:tr>
      <w:tr w:rsidR="00BA4AB2" w:rsidRPr="00BA4AB2" w:rsidTr="00BA4AB2">
        <w:trPr>
          <w:trHeight w:val="203"/>
        </w:trPr>
        <w:tc>
          <w:tcPr>
            <w:tcW w:w="264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1"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6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79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348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57338D" w:rsidRDefault="0057338D" w:rsidP="00BA4AB2">
      <w:pPr>
        <w:autoSpaceDE w:val="0"/>
        <w:autoSpaceDN w:val="0"/>
        <w:adjustRightInd w:val="0"/>
        <w:spacing w:before="108" w:after="108" w:line="240" w:lineRule="auto"/>
        <w:jc w:val="center"/>
        <w:outlineLvl w:val="0"/>
        <w:rPr>
          <w:rFonts w:ascii="Arial" w:hAnsi="Arial" w:cs="Arial"/>
          <w:b/>
          <w:bCs/>
          <w:color w:val="26282F"/>
          <w:sz w:val="16"/>
          <w:szCs w:val="16"/>
        </w:rPr>
      </w:pPr>
      <w:bookmarkStart w:id="67" w:name="sub_200"/>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16"/>
          <w:szCs w:val="16"/>
        </w:rPr>
      </w:pPr>
      <w:r w:rsidRPr="00BA4AB2">
        <w:rPr>
          <w:rFonts w:ascii="Arial" w:hAnsi="Arial" w:cs="Arial"/>
          <w:b/>
          <w:bCs/>
          <w:color w:val="26282F"/>
          <w:sz w:val="16"/>
          <w:szCs w:val="16"/>
        </w:rPr>
        <w:t>2. Сведения о содержании драгоценных материалов (металлов, камней и т.п.)</w:t>
      </w:r>
    </w:p>
    <w:bookmarkEnd w:id="67"/>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03"/>
        <w:gridCol w:w="2242"/>
        <w:gridCol w:w="2738"/>
        <w:gridCol w:w="1914"/>
        <w:gridCol w:w="1879"/>
      </w:tblGrid>
      <w:tr w:rsidR="00BA4AB2" w:rsidRPr="00BA4AB2" w:rsidTr="00BA4AB2">
        <w:trPr>
          <w:trHeight w:val="263"/>
        </w:trPr>
        <w:tc>
          <w:tcPr>
            <w:tcW w:w="4503" w:type="dxa"/>
            <w:vMerge w:val="restart"/>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 драгоценных металлов</w:t>
            </w:r>
          </w:p>
        </w:tc>
        <w:tc>
          <w:tcPr>
            <w:tcW w:w="2242" w:type="dxa"/>
            <w:vMerge w:val="restart"/>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Код счета</w:t>
            </w:r>
          </w:p>
        </w:tc>
        <w:tc>
          <w:tcPr>
            <w:tcW w:w="4652"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Единица измерения</w:t>
            </w:r>
          </w:p>
        </w:tc>
        <w:tc>
          <w:tcPr>
            <w:tcW w:w="1879" w:type="dxa"/>
            <w:vMerge w:val="restart"/>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Количество (масса)</w:t>
            </w:r>
          </w:p>
        </w:tc>
      </w:tr>
      <w:tr w:rsidR="00BA4AB2" w:rsidRPr="00BA4AB2" w:rsidTr="00BA4AB2">
        <w:trPr>
          <w:trHeight w:val="214"/>
        </w:trPr>
        <w:tc>
          <w:tcPr>
            <w:tcW w:w="4503" w:type="dxa"/>
            <w:vMerge/>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42" w:type="dxa"/>
            <w:vMerge/>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наименование</w:t>
            </w: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 xml:space="preserve">код по </w:t>
            </w:r>
            <w:hyperlink r:id="rId364" w:history="1">
              <w:r w:rsidRPr="00BA4AB2">
                <w:rPr>
                  <w:rFonts w:ascii="Arial" w:hAnsi="Arial" w:cs="Arial"/>
                  <w:color w:val="106BBE"/>
                  <w:sz w:val="16"/>
                  <w:szCs w:val="16"/>
                </w:rPr>
                <w:t>ОКЕИ</w:t>
              </w:r>
            </w:hyperlink>
          </w:p>
        </w:tc>
        <w:tc>
          <w:tcPr>
            <w:tcW w:w="1879" w:type="dxa"/>
            <w:vMerge/>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r w:rsidR="00BA4AB2" w:rsidRPr="00BA4AB2" w:rsidTr="00BA4AB2">
        <w:trPr>
          <w:trHeight w:val="263"/>
        </w:trPr>
        <w:tc>
          <w:tcPr>
            <w:tcW w:w="4503"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1</w:t>
            </w:r>
          </w:p>
        </w:tc>
        <w:tc>
          <w:tcPr>
            <w:tcW w:w="22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2</w:t>
            </w: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3</w:t>
            </w: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4</w:t>
            </w:r>
          </w:p>
        </w:tc>
        <w:tc>
          <w:tcPr>
            <w:tcW w:w="187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16"/>
                <w:szCs w:val="16"/>
              </w:rPr>
            </w:pPr>
            <w:r w:rsidRPr="00BA4AB2">
              <w:rPr>
                <w:rFonts w:ascii="Arial" w:hAnsi="Arial" w:cs="Arial"/>
                <w:sz w:val="16"/>
                <w:szCs w:val="16"/>
              </w:rPr>
              <w:t>5</w:t>
            </w:r>
          </w:p>
        </w:tc>
      </w:tr>
      <w:tr w:rsidR="00BA4AB2" w:rsidRPr="00BA4AB2" w:rsidTr="00BA4AB2">
        <w:trPr>
          <w:trHeight w:val="282"/>
        </w:trPr>
        <w:tc>
          <w:tcPr>
            <w:tcW w:w="4503"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24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2738"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91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c>
          <w:tcPr>
            <w:tcW w:w="1879"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16"/>
                <w:szCs w:val="16"/>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16"/>
          <w:szCs w:val="16"/>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Комиссия в составе 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(должности, фамилии и инициалы)</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назначенная приказом (распоряжением)_________________________________________________________________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 20___ г.   N __________ на основании 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осмотрела объект основных средств 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Техническое состояние и причины разукомплектации (частичной ликвидации)  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Заключение комиссии:   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_____________________________________________________________________________________________________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Приложения:     1.</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2.</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Члены комиссии: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_________________   _____________   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(должность)        (подпись)      (расшифровка подписи)</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8" w:name="sub_300"/>
      <w:r w:rsidRPr="00BA4AB2">
        <w:rPr>
          <w:rFonts w:ascii="Arial" w:hAnsi="Arial" w:cs="Arial"/>
          <w:b/>
          <w:bCs/>
          <w:color w:val="26282F"/>
          <w:sz w:val="24"/>
          <w:szCs w:val="24"/>
        </w:rPr>
        <w:t>3. Результаты разукомплектации (частичной ликвидации) объекта основных средств</w:t>
      </w:r>
    </w:p>
    <w:bookmarkEnd w:id="68"/>
    <w:p w:rsidR="00BA4AB2" w:rsidRPr="00BA4AB2" w:rsidRDefault="00BA4AB2" w:rsidP="00BA4AB2">
      <w:pPr>
        <w:autoSpaceDE w:val="0"/>
        <w:autoSpaceDN w:val="0"/>
        <w:adjustRightInd w:val="0"/>
        <w:spacing w:after="0" w:line="240" w:lineRule="auto"/>
        <w:jc w:val="right"/>
        <w:rPr>
          <w:rFonts w:ascii="Courier New" w:hAnsi="Courier New" w:cs="Courier New"/>
        </w:rPr>
      </w:pPr>
      <w:r w:rsidRPr="00BA4AB2">
        <w:rPr>
          <w:rFonts w:ascii="Courier New" w:hAnsi="Courier New" w:cs="Courier New"/>
        </w:rPr>
        <w:t>Форма Акта с. 2</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0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
        <w:gridCol w:w="1771"/>
        <w:gridCol w:w="850"/>
        <w:gridCol w:w="1134"/>
        <w:gridCol w:w="872"/>
        <w:gridCol w:w="41"/>
        <w:gridCol w:w="788"/>
        <w:gridCol w:w="52"/>
        <w:gridCol w:w="799"/>
        <w:gridCol w:w="42"/>
        <w:gridCol w:w="1068"/>
        <w:gridCol w:w="10"/>
        <w:gridCol w:w="14"/>
        <w:gridCol w:w="992"/>
        <w:gridCol w:w="71"/>
        <w:gridCol w:w="1063"/>
        <w:gridCol w:w="44"/>
        <w:gridCol w:w="1232"/>
        <w:gridCol w:w="192"/>
        <w:gridCol w:w="822"/>
        <w:gridCol w:w="9"/>
        <w:gridCol w:w="834"/>
      </w:tblGrid>
      <w:tr w:rsidR="00BA4AB2" w:rsidRPr="00BA4AB2" w:rsidTr="008D6725">
        <w:trPr>
          <w:trHeight w:val="542"/>
        </w:trPr>
        <w:tc>
          <w:tcPr>
            <w:tcW w:w="2127" w:type="dxa"/>
            <w:gridSpan w:val="2"/>
            <w:vMerge w:val="restart"/>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Направление выбытия,</w:t>
            </w:r>
          </w:p>
        </w:tc>
        <w:tc>
          <w:tcPr>
            <w:tcW w:w="850" w:type="dxa"/>
            <w:vMerge w:val="restart"/>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0"/>
                <w:szCs w:val="20"/>
              </w:rPr>
            </w:pPr>
            <w:r w:rsidRPr="008D6725">
              <w:rPr>
                <w:rFonts w:ascii="Arial" w:hAnsi="Arial" w:cs="Arial"/>
                <w:sz w:val="20"/>
                <w:szCs w:val="20"/>
              </w:rPr>
              <w:t>Код строки</w:t>
            </w:r>
          </w:p>
        </w:tc>
        <w:tc>
          <w:tcPr>
            <w:tcW w:w="204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Единица измерения</w:t>
            </w:r>
          </w:p>
        </w:tc>
        <w:tc>
          <w:tcPr>
            <w:tcW w:w="840" w:type="dxa"/>
            <w:gridSpan w:val="2"/>
            <w:vMerge w:val="restart"/>
            <w:tcBorders>
              <w:top w:val="single" w:sz="4" w:space="0" w:color="auto"/>
              <w:left w:val="single" w:sz="4" w:space="0" w:color="auto"/>
              <w:bottom w:val="single" w:sz="4" w:space="0" w:color="auto"/>
              <w:right w:val="single" w:sz="4" w:space="0" w:color="auto"/>
            </w:tcBorders>
          </w:tcPr>
          <w:p w:rsidR="008D6725" w:rsidRDefault="008D6725" w:rsidP="008D6725">
            <w:pPr>
              <w:autoSpaceDE w:val="0"/>
              <w:autoSpaceDN w:val="0"/>
              <w:adjustRightInd w:val="0"/>
              <w:spacing w:after="0" w:line="240" w:lineRule="auto"/>
              <w:jc w:val="center"/>
              <w:rPr>
                <w:rFonts w:ascii="Arial" w:hAnsi="Arial" w:cs="Arial"/>
                <w:sz w:val="24"/>
                <w:szCs w:val="24"/>
              </w:rPr>
            </w:pPr>
          </w:p>
          <w:p w:rsidR="00BA4AB2" w:rsidRPr="008D6725" w:rsidRDefault="00BA4AB2" w:rsidP="008D6725">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Кол</w:t>
            </w:r>
            <w:r w:rsidR="008D6725">
              <w:rPr>
                <w:rFonts w:ascii="Arial" w:hAnsi="Arial" w:cs="Arial"/>
                <w:sz w:val="24"/>
                <w:szCs w:val="24"/>
              </w:rPr>
              <w:t>-</w:t>
            </w:r>
            <w:r w:rsidRPr="008D6725">
              <w:rPr>
                <w:rFonts w:ascii="Arial" w:hAnsi="Arial" w:cs="Arial"/>
                <w:sz w:val="24"/>
                <w:szCs w:val="24"/>
              </w:rPr>
              <w:t>во</w:t>
            </w:r>
          </w:p>
        </w:tc>
        <w:tc>
          <w:tcPr>
            <w:tcW w:w="841" w:type="dxa"/>
            <w:gridSpan w:val="2"/>
            <w:vMerge w:val="restart"/>
            <w:tcBorders>
              <w:top w:val="single" w:sz="4" w:space="0" w:color="auto"/>
              <w:left w:val="single" w:sz="4" w:space="0" w:color="auto"/>
              <w:bottom w:val="single" w:sz="4" w:space="0" w:color="auto"/>
              <w:right w:val="single" w:sz="4" w:space="0" w:color="auto"/>
            </w:tcBorders>
          </w:tcPr>
          <w:p w:rsidR="008D6725" w:rsidRDefault="008D6725" w:rsidP="00BA4AB2">
            <w:pPr>
              <w:autoSpaceDE w:val="0"/>
              <w:autoSpaceDN w:val="0"/>
              <w:adjustRightInd w:val="0"/>
              <w:spacing w:after="0" w:line="240" w:lineRule="auto"/>
              <w:jc w:val="center"/>
              <w:rPr>
                <w:rFonts w:ascii="Arial" w:hAnsi="Arial" w:cs="Arial"/>
                <w:sz w:val="24"/>
                <w:szCs w:val="24"/>
              </w:rPr>
            </w:pPr>
          </w:p>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Код счета</w:t>
            </w:r>
          </w:p>
        </w:tc>
        <w:tc>
          <w:tcPr>
            <w:tcW w:w="2155" w:type="dxa"/>
            <w:gridSpan w:val="5"/>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Бухгалтерская запись</w:t>
            </w:r>
          </w:p>
        </w:tc>
        <w:tc>
          <w:tcPr>
            <w:tcW w:w="1063" w:type="dxa"/>
            <w:vMerge w:val="restart"/>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Сумма</w:t>
            </w:r>
          </w:p>
        </w:tc>
        <w:tc>
          <w:tcPr>
            <w:tcW w:w="3133" w:type="dxa"/>
            <w:gridSpan w:val="6"/>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Документ</w:t>
            </w:r>
          </w:p>
        </w:tc>
      </w:tr>
      <w:tr w:rsidR="008D6725" w:rsidRPr="00BA4AB2" w:rsidTr="008D6725">
        <w:trPr>
          <w:trHeight w:val="141"/>
        </w:trPr>
        <w:tc>
          <w:tcPr>
            <w:tcW w:w="2127" w:type="dxa"/>
            <w:gridSpan w:val="2"/>
            <w:vMerge/>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8D6725"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w:t>
            </w:r>
            <w:r w:rsidR="00BA4AB2" w:rsidRPr="008D6725">
              <w:rPr>
                <w:rFonts w:ascii="Arial" w:hAnsi="Arial" w:cs="Arial"/>
                <w:sz w:val="24"/>
                <w:szCs w:val="24"/>
              </w:rPr>
              <w:t>аиме</w:t>
            </w:r>
            <w:r>
              <w:rPr>
                <w:rFonts w:ascii="Arial" w:hAnsi="Arial" w:cs="Arial"/>
                <w:sz w:val="24"/>
                <w:szCs w:val="24"/>
              </w:rPr>
              <w:t>-</w:t>
            </w:r>
            <w:r w:rsidR="00BA4AB2" w:rsidRPr="008D6725">
              <w:rPr>
                <w:rFonts w:ascii="Arial" w:hAnsi="Arial" w:cs="Arial"/>
                <w:sz w:val="24"/>
                <w:szCs w:val="24"/>
              </w:rPr>
              <w:t>нова</w:t>
            </w:r>
            <w:r>
              <w:rPr>
                <w:rFonts w:ascii="Arial" w:hAnsi="Arial" w:cs="Arial"/>
                <w:sz w:val="24"/>
                <w:szCs w:val="24"/>
              </w:rPr>
              <w:t>-</w:t>
            </w:r>
            <w:r w:rsidR="00BA4AB2" w:rsidRPr="008D6725">
              <w:rPr>
                <w:rFonts w:ascii="Arial" w:hAnsi="Arial" w:cs="Arial"/>
                <w:sz w:val="24"/>
                <w:szCs w:val="24"/>
              </w:rPr>
              <w:t>ние</w:t>
            </w:r>
          </w:p>
        </w:tc>
        <w:tc>
          <w:tcPr>
            <w:tcW w:w="913" w:type="dxa"/>
            <w:gridSpan w:val="2"/>
            <w:tcBorders>
              <w:top w:val="single" w:sz="4" w:space="0" w:color="auto"/>
              <w:left w:val="single" w:sz="4" w:space="0" w:color="auto"/>
              <w:bottom w:val="single" w:sz="4" w:space="0" w:color="auto"/>
              <w:right w:val="single" w:sz="4" w:space="0" w:color="auto"/>
            </w:tcBorders>
          </w:tcPr>
          <w:p w:rsidR="00BA4AB2" w:rsidRPr="00141E38" w:rsidRDefault="00BA4AB2" w:rsidP="00BA4AB2">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 xml:space="preserve">код по </w:t>
            </w:r>
            <w:hyperlink r:id="rId365" w:history="1">
              <w:r w:rsidRPr="00141E38">
                <w:rPr>
                  <w:rFonts w:ascii="Arial" w:hAnsi="Arial" w:cs="Arial"/>
                  <w:sz w:val="24"/>
                  <w:szCs w:val="24"/>
                </w:rPr>
                <w:t>ОКЕИ</w:t>
              </w:r>
            </w:hyperlink>
          </w:p>
        </w:tc>
        <w:tc>
          <w:tcPr>
            <w:tcW w:w="840" w:type="dxa"/>
            <w:gridSpan w:val="2"/>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8"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дебет</w:t>
            </w:r>
          </w:p>
        </w:tc>
        <w:tc>
          <w:tcPr>
            <w:tcW w:w="1087" w:type="dxa"/>
            <w:gridSpan w:val="4"/>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кредит</w:t>
            </w:r>
          </w:p>
        </w:tc>
        <w:tc>
          <w:tcPr>
            <w:tcW w:w="1063" w:type="dxa"/>
            <w:vMerge/>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8D6725" w:rsidP="00BA4AB2">
            <w:pPr>
              <w:autoSpaceDE w:val="0"/>
              <w:autoSpaceDN w:val="0"/>
              <w:adjustRightInd w:val="0"/>
              <w:spacing w:after="0" w:line="240" w:lineRule="auto"/>
              <w:jc w:val="center"/>
              <w:rPr>
                <w:rFonts w:ascii="Arial" w:hAnsi="Arial" w:cs="Arial"/>
              </w:rPr>
            </w:pPr>
            <w:r w:rsidRPr="008D6725">
              <w:rPr>
                <w:rFonts w:ascii="Arial" w:hAnsi="Arial" w:cs="Arial"/>
              </w:rPr>
              <w:t>Н</w:t>
            </w:r>
            <w:r w:rsidR="00BA4AB2" w:rsidRPr="008D6725">
              <w:rPr>
                <w:rFonts w:ascii="Arial" w:hAnsi="Arial" w:cs="Arial"/>
              </w:rPr>
              <w:t>аимено</w:t>
            </w:r>
            <w:r w:rsidRPr="008D6725">
              <w:rPr>
                <w:rFonts w:ascii="Arial" w:hAnsi="Arial" w:cs="Arial"/>
              </w:rPr>
              <w:t>-</w:t>
            </w:r>
            <w:r w:rsidR="00BA4AB2" w:rsidRPr="008D6725">
              <w:rPr>
                <w:rFonts w:ascii="Arial" w:hAnsi="Arial" w:cs="Arial"/>
              </w:rPr>
              <w:t>вание</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номер</w:t>
            </w: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дата</w:t>
            </w:r>
          </w:p>
        </w:tc>
      </w:tr>
      <w:tr w:rsidR="008D6725" w:rsidRPr="00BA4AB2" w:rsidTr="008D6725">
        <w:trPr>
          <w:trHeight w:val="1346"/>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rPr>
                <w:rFonts w:ascii="Arial" w:hAnsi="Arial" w:cs="Arial"/>
                <w:sz w:val="24"/>
                <w:szCs w:val="24"/>
              </w:rPr>
            </w:pPr>
            <w:r w:rsidRPr="008D6725">
              <w:rPr>
                <w:rFonts w:ascii="Arial" w:hAnsi="Arial" w:cs="Arial"/>
                <w:sz w:val="24"/>
                <w:szCs w:val="24"/>
              </w:rPr>
              <w:t>1</w:t>
            </w:r>
            <w:r w:rsidRPr="008D6725">
              <w:rPr>
                <w:rFonts w:ascii="Arial" w:hAnsi="Arial" w:cs="Arial"/>
                <w:sz w:val="20"/>
                <w:szCs w:val="20"/>
              </w:rPr>
              <w:t>. Расходы, связанные с разукомплектацией (частичной ликвидацией</w:t>
            </w: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63"/>
        </w:trPr>
        <w:tc>
          <w:tcPr>
            <w:tcW w:w="9923" w:type="dxa"/>
            <w:gridSpan w:val="16"/>
            <w:tcBorders>
              <w:top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rPr>
                <w:rFonts w:ascii="Arial" w:hAnsi="Arial" w:cs="Arial"/>
                <w:sz w:val="24"/>
                <w:szCs w:val="24"/>
              </w:rPr>
            </w:pPr>
            <w:r w:rsidRPr="008D6725">
              <w:rPr>
                <w:rFonts w:ascii="Arial" w:hAnsi="Arial" w:cs="Arial"/>
                <w:sz w:val="24"/>
                <w:szCs w:val="24"/>
              </w:rPr>
              <w:t>Итого</w:t>
            </w: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center"/>
              <w:rPr>
                <w:rFonts w:ascii="Arial" w:hAnsi="Arial" w:cs="Arial"/>
                <w:sz w:val="24"/>
                <w:szCs w:val="24"/>
              </w:rPr>
            </w:pPr>
            <w:r w:rsidRPr="008D6725">
              <w:rPr>
                <w:rFonts w:ascii="Arial" w:hAnsi="Arial" w:cs="Arial"/>
                <w:sz w:val="24"/>
                <w:szCs w:val="24"/>
              </w:rPr>
              <w:t>Х</w:t>
            </w:r>
          </w:p>
        </w:tc>
      </w:tr>
      <w:tr w:rsidR="008D6725" w:rsidRPr="00BA4AB2" w:rsidTr="008D6725">
        <w:trPr>
          <w:trHeight w:val="1084"/>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rPr>
                <w:rFonts w:ascii="Arial" w:hAnsi="Arial" w:cs="Arial"/>
                <w:sz w:val="20"/>
                <w:szCs w:val="20"/>
              </w:rPr>
            </w:pPr>
            <w:r w:rsidRPr="008D6725">
              <w:rPr>
                <w:rFonts w:ascii="Arial" w:hAnsi="Arial" w:cs="Arial"/>
                <w:sz w:val="20"/>
                <w:szCs w:val="20"/>
              </w:rPr>
              <w:t>2. Поступило от разукомплектации (частичной ликвидации)</w:t>
            </w: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8D6725"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63"/>
        </w:trPr>
        <w:tc>
          <w:tcPr>
            <w:tcW w:w="2127" w:type="dxa"/>
            <w:gridSpan w:val="2"/>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913"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0"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78"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77" w:type="dxa"/>
            <w:gridSpan w:val="3"/>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63"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014"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43" w:type="dxa"/>
            <w:gridSpan w:val="2"/>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8D6725" w:rsidRPr="00BA4AB2" w:rsidTr="008D6725">
        <w:trPr>
          <w:trHeight w:val="280"/>
        </w:trPr>
        <w:tc>
          <w:tcPr>
            <w:tcW w:w="356" w:type="dxa"/>
            <w:tcBorders>
              <w:top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771"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rPr>
                <w:rFonts w:ascii="Arial" w:hAnsi="Arial" w:cs="Arial"/>
                <w:sz w:val="24"/>
                <w:szCs w:val="24"/>
              </w:rPr>
            </w:pPr>
            <w:r w:rsidRPr="00BA4AB2">
              <w:rPr>
                <w:rFonts w:ascii="Arial" w:hAnsi="Arial" w:cs="Arial"/>
                <w:sz w:val="24"/>
                <w:szCs w:val="24"/>
              </w:rPr>
              <w:t>Итого</w:t>
            </w:r>
          </w:p>
        </w:tc>
        <w:tc>
          <w:tcPr>
            <w:tcW w:w="850" w:type="dxa"/>
            <w:tcBorders>
              <w:top w:val="single" w:sz="4" w:space="0" w:color="auto"/>
              <w:left w:val="nil"/>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7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29"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34" w:type="dxa"/>
            <w:gridSpan w:val="4"/>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992"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178" w:type="dxa"/>
            <w:gridSpan w:val="3"/>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1424"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c>
          <w:tcPr>
            <w:tcW w:w="831"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c>
          <w:tcPr>
            <w:tcW w:w="834" w:type="dxa"/>
            <w:tcBorders>
              <w:top w:val="single" w:sz="4" w:space="0" w:color="auto"/>
              <w:left w:val="single" w:sz="4" w:space="0" w:color="auto"/>
              <w:bottom w:val="single" w:sz="4" w:space="0" w:color="auto"/>
              <w:right w:val="nil"/>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Х</w:t>
            </w: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Default="00BA4AB2" w:rsidP="00BA4AB2">
      <w:pPr>
        <w:autoSpaceDE w:val="0"/>
        <w:autoSpaceDN w:val="0"/>
        <w:adjustRightInd w:val="0"/>
        <w:spacing w:after="0" w:line="240" w:lineRule="auto"/>
        <w:ind w:firstLine="720"/>
        <w:jc w:val="both"/>
        <w:rPr>
          <w:rFonts w:ascii="Arial" w:hAnsi="Arial" w:cs="Arial"/>
          <w:sz w:val="24"/>
          <w:szCs w:val="24"/>
        </w:rPr>
      </w:pPr>
    </w:p>
    <w:p w:rsidR="008D6725"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Default="008D6725" w:rsidP="00BA4AB2">
      <w:pPr>
        <w:autoSpaceDE w:val="0"/>
        <w:autoSpaceDN w:val="0"/>
        <w:adjustRightInd w:val="0"/>
        <w:spacing w:after="0" w:line="240" w:lineRule="auto"/>
        <w:ind w:firstLine="720"/>
        <w:jc w:val="both"/>
        <w:rPr>
          <w:rFonts w:ascii="Arial" w:hAnsi="Arial" w:cs="Arial"/>
          <w:sz w:val="24"/>
          <w:szCs w:val="24"/>
        </w:rPr>
      </w:pPr>
    </w:p>
    <w:p w:rsidR="008D6725" w:rsidRPr="00BA4AB2" w:rsidRDefault="008D6725"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400"/>
      <w:r w:rsidRPr="00BA4AB2">
        <w:rPr>
          <w:rFonts w:ascii="Arial" w:hAnsi="Arial" w:cs="Arial"/>
          <w:b/>
          <w:bCs/>
          <w:color w:val="26282F"/>
          <w:sz w:val="24"/>
          <w:szCs w:val="24"/>
        </w:rPr>
        <w:t>4. Изменение стоимости объекта основных средств в результате разукомплектации (частичной ликвидации)</w:t>
      </w:r>
    </w:p>
    <w:bookmarkEnd w:id="69"/>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tbl>
      <w:tblPr>
        <w:tblW w:w="134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9"/>
        <w:gridCol w:w="3369"/>
        <w:gridCol w:w="3369"/>
        <w:gridCol w:w="3369"/>
      </w:tblGrid>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Наименование показателя</w:t>
            </w:r>
          </w:p>
        </w:tc>
        <w:tc>
          <w:tcPr>
            <w:tcW w:w="6737" w:type="dxa"/>
            <w:gridSpan w:val="2"/>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Корреспондирующие счета</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Сумма, руб.</w:t>
            </w: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Дебет</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Кредит</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1</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2</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3</w:t>
            </w: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4</w:t>
            </w:r>
          </w:p>
        </w:tc>
      </w:tr>
      <w:tr w:rsidR="00BA4AB2" w:rsidRPr="00BA4AB2" w:rsidTr="008D6725">
        <w:trPr>
          <w:trHeight w:val="269"/>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Балансовая стоимость</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r w:rsidR="00BA4AB2" w:rsidRPr="00BA4AB2" w:rsidTr="008D6725">
        <w:trPr>
          <w:trHeight w:val="286"/>
        </w:trPr>
        <w:tc>
          <w:tcPr>
            <w:tcW w:w="3369" w:type="dxa"/>
            <w:tcBorders>
              <w:top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center"/>
              <w:rPr>
                <w:rFonts w:ascii="Arial" w:hAnsi="Arial" w:cs="Arial"/>
                <w:sz w:val="24"/>
                <w:szCs w:val="24"/>
              </w:rPr>
            </w:pPr>
            <w:r w:rsidRPr="00BA4AB2">
              <w:rPr>
                <w:rFonts w:ascii="Arial" w:hAnsi="Arial" w:cs="Arial"/>
                <w:sz w:val="24"/>
                <w:szCs w:val="24"/>
              </w:rPr>
              <w:t>Начисленная амортизация</w:t>
            </w: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right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c>
          <w:tcPr>
            <w:tcW w:w="3369" w:type="dxa"/>
            <w:tcBorders>
              <w:top w:val="single" w:sz="4" w:space="0" w:color="auto"/>
              <w:left w:val="single" w:sz="4" w:space="0" w:color="auto"/>
              <w:bottom w:val="single" w:sz="4" w:space="0" w:color="auto"/>
            </w:tcBorders>
          </w:tcPr>
          <w:p w:rsidR="00BA4AB2" w:rsidRPr="00BA4AB2" w:rsidRDefault="00BA4AB2" w:rsidP="00BA4AB2">
            <w:pPr>
              <w:autoSpaceDE w:val="0"/>
              <w:autoSpaceDN w:val="0"/>
              <w:adjustRightInd w:val="0"/>
              <w:spacing w:after="0" w:line="240" w:lineRule="auto"/>
              <w:jc w:val="both"/>
              <w:rPr>
                <w:rFonts w:ascii="Arial" w:hAnsi="Arial" w:cs="Arial"/>
                <w:sz w:val="24"/>
                <w:szCs w:val="24"/>
              </w:rPr>
            </w:pPr>
          </w:p>
        </w:tc>
      </w:tr>
    </w:tbl>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8D6725">
      <w:pPr>
        <w:autoSpaceDE w:val="0"/>
        <w:autoSpaceDN w:val="0"/>
        <w:adjustRightInd w:val="0"/>
        <w:spacing w:after="0" w:line="240" w:lineRule="auto"/>
        <w:jc w:val="both"/>
        <w:rPr>
          <w:rFonts w:ascii="Arial" w:hAnsi="Arial" w:cs="Arial"/>
          <w:sz w:val="24"/>
          <w:szCs w:val="24"/>
        </w:rPr>
      </w:pPr>
      <w:r w:rsidRPr="00BA4AB2">
        <w:rPr>
          <w:rFonts w:ascii="Arial" w:hAnsi="Arial" w:cs="Arial"/>
          <w:sz w:val="24"/>
          <w:szCs w:val="24"/>
        </w:rPr>
        <w:t>В инвентарной карточке учета основных средств в результате разукомплектации (частичной ликвидации) отмечены.</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Главный бухгалтер   ____________________   _________________________</w:t>
      </w: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 xml:space="preserve">                       (подпись)             (расшифровка подписи)</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rPr>
          <w:rFonts w:ascii="Courier New" w:hAnsi="Courier New" w:cs="Courier New"/>
        </w:rPr>
      </w:pPr>
      <w:r w:rsidRPr="00BA4AB2">
        <w:rPr>
          <w:rFonts w:ascii="Courier New" w:hAnsi="Courier New" w:cs="Courier New"/>
        </w:rPr>
        <w:t>"______" _____________________________ 20 ___г.</w:t>
      </w: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BA4AB2" w:rsidRPr="00BA4AB2" w:rsidRDefault="00BA4AB2" w:rsidP="00BA4AB2">
      <w:pPr>
        <w:autoSpaceDE w:val="0"/>
        <w:autoSpaceDN w:val="0"/>
        <w:adjustRightInd w:val="0"/>
        <w:spacing w:after="0" w:line="240" w:lineRule="auto"/>
        <w:ind w:firstLine="720"/>
        <w:jc w:val="both"/>
        <w:rPr>
          <w:rFonts w:ascii="Arial" w:hAnsi="Arial" w:cs="Arial"/>
          <w:sz w:val="24"/>
          <w:szCs w:val="24"/>
        </w:rPr>
      </w:pPr>
    </w:p>
    <w:p w:rsidR="008F7724" w:rsidRDefault="008F7724">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3F6985" w:rsidRDefault="003F6985">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pPr>
        <w:spacing w:after="0" w:line="240" w:lineRule="auto"/>
        <w:rPr>
          <w:rFonts w:ascii="Arial" w:hAnsi="Arial" w:cs="Arial"/>
          <w:sz w:val="18"/>
          <w:szCs w:val="18"/>
        </w:rPr>
      </w:pPr>
    </w:p>
    <w:p w:rsidR="00D62CF8" w:rsidRDefault="00D62CF8" w:rsidP="00D62CF8">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t>Приложение № 2.5</w:t>
      </w:r>
    </w:p>
    <w:p w:rsidR="00D62CF8"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Default="00D62CF8" w:rsidP="00D62CF8">
      <w:pPr>
        <w:autoSpaceDE w:val="0"/>
        <w:autoSpaceDN w:val="0"/>
        <w:adjustRightInd w:val="0"/>
        <w:spacing w:after="0" w:line="240" w:lineRule="auto"/>
        <w:rPr>
          <w:rFonts w:ascii="Courier New" w:hAnsi="Courier New" w:cs="Courier New"/>
          <w:b/>
        </w:rPr>
      </w:pPr>
      <w:r w:rsidRPr="00D62CF8">
        <w:rPr>
          <w:rFonts w:ascii="Courier New" w:hAnsi="Courier New" w:cs="Courier New"/>
          <w:b/>
        </w:rPr>
        <w:t>Утверждаю</w:t>
      </w:r>
    </w:p>
    <w:p w:rsidR="00D62CF8" w:rsidRPr="00D62CF8" w:rsidRDefault="00D62CF8" w:rsidP="00D62CF8">
      <w:pPr>
        <w:autoSpaceDE w:val="0"/>
        <w:autoSpaceDN w:val="0"/>
        <w:adjustRightInd w:val="0"/>
        <w:spacing w:after="0" w:line="240" w:lineRule="auto"/>
        <w:rPr>
          <w:rFonts w:ascii="Courier New" w:hAnsi="Courier New" w:cs="Courier New"/>
          <w:b/>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Руководитель __________ 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учреждения    (подпись) (расшифровка подписи)</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 _________________ 20 __ г.</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794"/>
        <w:gridCol w:w="1544"/>
        <w:gridCol w:w="1798"/>
      </w:tblGrid>
      <w:tr w:rsidR="00D62CF8" w:rsidRPr="00D62CF8" w:rsidTr="0057338D">
        <w:trPr>
          <w:trHeight w:val="489"/>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b/>
                <w:bCs/>
                <w:color w:val="26282F"/>
                <w:sz w:val="24"/>
                <w:szCs w:val="24"/>
              </w:rPr>
            </w:pPr>
            <w:r w:rsidRPr="00D62CF8">
              <w:rPr>
                <w:rFonts w:ascii="Arial" w:hAnsi="Arial" w:cs="Arial"/>
                <w:b/>
                <w:bCs/>
                <w:color w:val="26282F"/>
                <w:sz w:val="24"/>
                <w:szCs w:val="24"/>
              </w:rPr>
              <w:t>АКТ N ___</w:t>
            </w:r>
          </w:p>
        </w:tc>
        <w:tc>
          <w:tcPr>
            <w:tcW w:w="546"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489"/>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b/>
                <w:bCs/>
                <w:color w:val="26282F"/>
                <w:sz w:val="24"/>
                <w:szCs w:val="24"/>
              </w:rPr>
            </w:pPr>
            <w:r w:rsidRPr="00D62CF8">
              <w:rPr>
                <w:rFonts w:ascii="Arial" w:hAnsi="Arial" w:cs="Arial"/>
                <w:b/>
                <w:bCs/>
                <w:color w:val="26282F"/>
                <w:sz w:val="24"/>
                <w:szCs w:val="24"/>
              </w:rPr>
              <w:t>о ликвидации (уничтожении) основного средства</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КОДЫ</w:t>
            </w: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"_____" ________________ 20__ г.</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Дата</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Учреждение (централизованная бухгалтерия) 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ОКПО</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Структурное подразделение ____________________________________________________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КСП</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Наименование объекта ________________________________________________________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по ОКОФ</w:t>
            </w: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3818" w:type="pct"/>
            <w:tcBorders>
              <w:top w:val="nil"/>
              <w:left w:val="nil"/>
              <w:bottom w:val="nil"/>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r w:rsidRPr="00D62CF8">
              <w:rPr>
                <w:rFonts w:ascii="Arial" w:hAnsi="Arial" w:cs="Arial"/>
                <w:sz w:val="24"/>
                <w:szCs w:val="24"/>
              </w:rPr>
              <w:t>Материально ответственное лицо _______________________________________________</w:t>
            </w:r>
          </w:p>
        </w:tc>
        <w:tc>
          <w:tcPr>
            <w:tcW w:w="546"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636"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1. Сведения об объекте основных средств, подлежащем ликвидации (уничтожению)</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2571"/>
        <w:gridCol w:w="2185"/>
        <w:gridCol w:w="2570"/>
        <w:gridCol w:w="2055"/>
        <w:gridCol w:w="2700"/>
        <w:gridCol w:w="2055"/>
      </w:tblGrid>
      <w:tr w:rsidR="00D62CF8" w:rsidRPr="00D62CF8" w:rsidTr="0057338D">
        <w:trPr>
          <w:trHeight w:val="326"/>
        </w:trPr>
        <w:tc>
          <w:tcPr>
            <w:tcW w:w="909"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r w:rsidRPr="00D62CF8">
              <w:rPr>
                <w:rFonts w:ascii="Arial" w:hAnsi="Arial" w:cs="Arial"/>
                <w:sz w:val="24"/>
                <w:szCs w:val="24"/>
              </w:rPr>
              <w:t>Регистрационный</w:t>
            </w:r>
          </w:p>
        </w:tc>
        <w:tc>
          <w:tcPr>
            <w:tcW w:w="773"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nil"/>
              <w:bottom w:val="nil"/>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727" w:type="pct"/>
            <w:tcBorders>
              <w:top w:val="nil"/>
              <w:left w:val="nil"/>
              <w:bottom w:val="single" w:sz="4" w:space="0" w:color="auto"/>
              <w:right w:val="nil"/>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r>
      <w:tr w:rsidR="00D62CF8" w:rsidRPr="00D62CF8" w:rsidTr="0057338D">
        <w:trPr>
          <w:trHeight w:val="347"/>
        </w:trPr>
        <w:tc>
          <w:tcPr>
            <w:tcW w:w="909" w:type="pct"/>
            <w:tcBorders>
              <w:top w:val="nil"/>
              <w:left w:val="nil"/>
              <w:bottom w:val="nil"/>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r w:rsidRPr="00D62CF8">
              <w:rPr>
                <w:rFonts w:ascii="Arial" w:hAnsi="Arial" w:cs="Arial"/>
                <w:sz w:val="24"/>
                <w:szCs w:val="24"/>
              </w:rPr>
              <w:t>номер имущества</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09" w:type="pct"/>
            <w:tcBorders>
              <w:top w:val="nil"/>
              <w:left w:val="single" w:sz="4" w:space="0" w:color="auto"/>
              <w:bottom w:val="nil"/>
              <w:right w:val="single" w:sz="4" w:space="0" w:color="auto"/>
            </w:tcBorders>
          </w:tcPr>
          <w:p w:rsidR="00D62CF8" w:rsidRPr="00D62CF8" w:rsidRDefault="00D62CF8" w:rsidP="00D62CF8">
            <w:pPr>
              <w:autoSpaceDE w:val="0"/>
              <w:autoSpaceDN w:val="0"/>
              <w:adjustRightInd w:val="0"/>
              <w:spacing w:after="0" w:line="216" w:lineRule="auto"/>
              <w:jc w:val="right"/>
              <w:rPr>
                <w:rFonts w:ascii="Arial" w:hAnsi="Arial" w:cs="Arial"/>
                <w:sz w:val="24"/>
                <w:szCs w:val="24"/>
              </w:rPr>
            </w:pPr>
            <w:r w:rsidRPr="00D62CF8">
              <w:rPr>
                <w:rFonts w:ascii="Arial" w:hAnsi="Arial" w:cs="Arial"/>
                <w:sz w:val="24"/>
                <w:szCs w:val="24"/>
              </w:rPr>
              <w:t>Заводской номер</w:t>
            </w:r>
          </w:p>
        </w:tc>
        <w:tc>
          <w:tcPr>
            <w:tcW w:w="727"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c>
          <w:tcPr>
            <w:tcW w:w="955" w:type="pct"/>
            <w:tcBorders>
              <w:top w:val="nil"/>
              <w:left w:val="single" w:sz="4" w:space="0" w:color="auto"/>
              <w:bottom w:val="nil"/>
              <w:right w:val="single" w:sz="4" w:space="0" w:color="auto"/>
            </w:tcBorders>
          </w:tcPr>
          <w:p w:rsidR="00D62CF8" w:rsidRPr="00D62CF8" w:rsidRDefault="00D62CF8" w:rsidP="00D62CF8">
            <w:pPr>
              <w:autoSpaceDE w:val="0"/>
              <w:autoSpaceDN w:val="0"/>
              <w:adjustRightInd w:val="0"/>
              <w:spacing w:after="0" w:line="216" w:lineRule="auto"/>
              <w:jc w:val="right"/>
              <w:rPr>
                <w:rFonts w:ascii="Arial" w:hAnsi="Arial" w:cs="Arial"/>
                <w:sz w:val="24"/>
                <w:szCs w:val="24"/>
              </w:rPr>
            </w:pPr>
            <w:r w:rsidRPr="00D62CF8">
              <w:rPr>
                <w:rFonts w:ascii="Arial" w:hAnsi="Arial" w:cs="Arial"/>
                <w:sz w:val="24"/>
                <w:szCs w:val="24"/>
              </w:rPr>
              <w:t>Инвентарный номер</w:t>
            </w:r>
          </w:p>
        </w:tc>
        <w:tc>
          <w:tcPr>
            <w:tcW w:w="727"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16"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16"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D62CF8" w:rsidTr="0057338D">
        <w:trPr>
          <w:trHeight w:val="302"/>
        </w:trPr>
        <w:tc>
          <w:tcPr>
            <w:tcW w:w="1091" w:type="pct"/>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Год изготовления (постройки, закладки, рождения, регистрации)</w:t>
            </w:r>
          </w:p>
        </w:tc>
        <w:tc>
          <w:tcPr>
            <w:tcW w:w="2000" w:type="pct"/>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Дата</w:t>
            </w:r>
          </w:p>
        </w:tc>
        <w:tc>
          <w:tcPr>
            <w:tcW w:w="1909" w:type="pct"/>
            <w:gridSpan w:val="2"/>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16" w:lineRule="auto"/>
              <w:jc w:val="center"/>
              <w:rPr>
                <w:rFonts w:ascii="Arial" w:hAnsi="Arial" w:cs="Arial"/>
                <w:sz w:val="24"/>
                <w:szCs w:val="24"/>
              </w:rPr>
            </w:pPr>
            <w:r w:rsidRPr="00D62CF8">
              <w:rPr>
                <w:rFonts w:ascii="Arial" w:hAnsi="Arial" w:cs="Arial"/>
                <w:sz w:val="24"/>
                <w:szCs w:val="24"/>
              </w:rPr>
              <w:t>Капитальный ремонт</w:t>
            </w:r>
          </w:p>
        </w:tc>
      </w:tr>
      <w:tr w:rsidR="00D62CF8" w:rsidRPr="00D62CF8" w:rsidTr="0057338D">
        <w:trPr>
          <w:trHeight w:val="152"/>
        </w:trPr>
        <w:tc>
          <w:tcPr>
            <w:tcW w:w="1091" w:type="pct"/>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приема к учету</w:t>
            </w: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ввода в эксплуатацию</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сумма</w:t>
            </w:r>
          </w:p>
        </w:tc>
      </w:tr>
      <w:tr w:rsidR="00D62CF8" w:rsidRPr="00D62CF8" w:rsidTr="0057338D">
        <w:trPr>
          <w:trHeight w:val="284"/>
        </w:trPr>
        <w:tc>
          <w:tcPr>
            <w:tcW w:w="1091" w:type="pc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57338D">
        <w:trPr>
          <w:trHeight w:val="302"/>
        </w:trPr>
        <w:tc>
          <w:tcPr>
            <w:tcW w:w="1091" w:type="pc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136" w:type="pc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085"/>
        <w:gridCol w:w="2700"/>
        <w:gridCol w:w="2954"/>
        <w:gridCol w:w="2185"/>
        <w:gridCol w:w="3212"/>
      </w:tblGrid>
      <w:tr w:rsidR="00D62CF8" w:rsidRPr="00D62CF8" w:rsidTr="0057338D">
        <w:trPr>
          <w:trHeight w:val="474"/>
        </w:trPr>
        <w:tc>
          <w:tcPr>
            <w:tcW w:w="2046" w:type="pct"/>
            <w:gridSpan w:val="2"/>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lastRenderedPageBreak/>
              <w:t>Реквизиты акта о списании объекта основных средств</w:t>
            </w:r>
          </w:p>
        </w:tc>
        <w:tc>
          <w:tcPr>
            <w:tcW w:w="2954" w:type="pct"/>
            <w:gridSpan w:val="3"/>
            <w:vMerge w:val="restar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Мероприятия, предусмотренные Актом о списании объекта основных средств (снос, разборка, демонтаж, уничтожение, утилизация и т.д.)</w:t>
            </w: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Номер акта</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Дата акта</w:t>
            </w:r>
          </w:p>
        </w:tc>
        <w:tc>
          <w:tcPr>
            <w:tcW w:w="2954" w:type="pct"/>
            <w:gridSpan w:val="3"/>
            <w:vMerge/>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6</w:t>
            </w: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7</w:t>
            </w:r>
          </w:p>
        </w:tc>
        <w:tc>
          <w:tcPr>
            <w:tcW w:w="2954" w:type="pct"/>
            <w:gridSpan w:val="3"/>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8</w:t>
            </w:r>
          </w:p>
        </w:tc>
      </w:tr>
      <w:tr w:rsidR="00D62CF8" w:rsidRPr="00D62CF8" w:rsidTr="0057338D">
        <w:trPr>
          <w:trHeight w:val="237"/>
        </w:trPr>
        <w:tc>
          <w:tcPr>
            <w:tcW w:w="1091" w:type="pct"/>
            <w:tcBorders>
              <w:top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5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45"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73" w:type="pc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137" w:type="pct"/>
            <w:tcBorders>
              <w:top w:val="single" w:sz="4" w:space="0" w:color="auto"/>
              <w:left w:val="single" w:sz="4" w:space="0" w:color="auto"/>
              <w:bottom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2. Сведения о содержании драгоценных материалов (металлов, камней и т.п.)</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9"/>
        <w:gridCol w:w="2113"/>
        <w:gridCol w:w="2735"/>
        <w:gridCol w:w="2113"/>
        <w:gridCol w:w="2983"/>
      </w:tblGrid>
      <w:tr w:rsidR="00D62CF8" w:rsidRPr="00D62CF8" w:rsidTr="00D62CF8">
        <w:trPr>
          <w:trHeight w:val="284"/>
        </w:trPr>
        <w:tc>
          <w:tcPr>
            <w:tcW w:w="3729"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 драгоценных материалов</w:t>
            </w:r>
          </w:p>
        </w:tc>
        <w:tc>
          <w:tcPr>
            <w:tcW w:w="2113"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4848"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2983" w:type="dxa"/>
            <w:vMerge w:val="restar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(масса)</w:t>
            </w:r>
          </w:p>
        </w:tc>
      </w:tr>
      <w:tr w:rsidR="00D62CF8" w:rsidRPr="00D62CF8" w:rsidTr="00D62CF8">
        <w:trPr>
          <w:trHeight w:val="152"/>
        </w:trPr>
        <w:tc>
          <w:tcPr>
            <w:tcW w:w="3729"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 xml:space="preserve">код по </w:t>
            </w:r>
            <w:hyperlink r:id="rId366" w:history="1">
              <w:r w:rsidRPr="00D62CF8">
                <w:rPr>
                  <w:rFonts w:ascii="Arial" w:hAnsi="Arial" w:cs="Arial"/>
                  <w:color w:val="106BBE"/>
                  <w:sz w:val="24"/>
                  <w:szCs w:val="24"/>
                </w:rPr>
                <w:t>ОКЕИ</w:t>
              </w:r>
            </w:hyperlink>
          </w:p>
        </w:tc>
        <w:tc>
          <w:tcPr>
            <w:tcW w:w="2983" w:type="dxa"/>
            <w:vMerge/>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84"/>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D62CF8">
        <w:trPr>
          <w:trHeight w:val="284"/>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302"/>
        </w:trPr>
        <w:tc>
          <w:tcPr>
            <w:tcW w:w="3729"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8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3. Сведения о наличии приспособлений, принадлежностей, составных частей</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24"/>
        <w:gridCol w:w="2110"/>
        <w:gridCol w:w="2731"/>
        <w:gridCol w:w="2111"/>
        <w:gridCol w:w="2979"/>
      </w:tblGrid>
      <w:tr w:rsidR="00D62CF8" w:rsidRPr="00D62CF8" w:rsidTr="00D62CF8">
        <w:trPr>
          <w:trHeight w:val="257"/>
        </w:trPr>
        <w:tc>
          <w:tcPr>
            <w:tcW w:w="3724"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 драгоценных материалов</w:t>
            </w:r>
          </w:p>
        </w:tc>
        <w:tc>
          <w:tcPr>
            <w:tcW w:w="2110"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4842"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2979" w:type="dxa"/>
            <w:vMerge w:val="restart"/>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(масса)</w:t>
            </w:r>
          </w:p>
        </w:tc>
      </w:tr>
      <w:tr w:rsidR="00D62CF8" w:rsidRPr="00D62CF8" w:rsidTr="00D62CF8">
        <w:trPr>
          <w:trHeight w:val="138"/>
        </w:trPr>
        <w:tc>
          <w:tcPr>
            <w:tcW w:w="3724"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 xml:space="preserve">код по </w:t>
            </w:r>
            <w:hyperlink r:id="rId367" w:history="1">
              <w:r w:rsidRPr="00141E38">
                <w:rPr>
                  <w:rFonts w:ascii="Arial" w:hAnsi="Arial" w:cs="Arial"/>
                  <w:sz w:val="24"/>
                  <w:szCs w:val="24"/>
                </w:rPr>
                <w:t>ОКЕИ</w:t>
              </w:r>
            </w:hyperlink>
          </w:p>
        </w:tc>
        <w:tc>
          <w:tcPr>
            <w:tcW w:w="2979" w:type="dxa"/>
            <w:vMerge/>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57"/>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r>
      <w:tr w:rsidR="00D62CF8" w:rsidRPr="00D62CF8" w:rsidTr="00D62CF8">
        <w:trPr>
          <w:trHeight w:val="257"/>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3"/>
        </w:trPr>
        <w:tc>
          <w:tcPr>
            <w:tcW w:w="3724"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110"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2979"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Комиссия в составе ____________________________________________________________________________________</w:t>
      </w:r>
    </w:p>
    <w:p w:rsidR="00D62CF8" w:rsidRPr="0057338D" w:rsidRDefault="00D62CF8" w:rsidP="00D62CF8">
      <w:pPr>
        <w:autoSpaceDE w:val="0"/>
        <w:autoSpaceDN w:val="0"/>
        <w:adjustRightInd w:val="0"/>
        <w:spacing w:after="0" w:line="240" w:lineRule="auto"/>
        <w:rPr>
          <w:rFonts w:ascii="Courier New" w:hAnsi="Courier New" w:cs="Courier New"/>
          <w:sz w:val="16"/>
          <w:szCs w:val="16"/>
        </w:rPr>
      </w:pPr>
      <w:r w:rsidRPr="0057338D">
        <w:rPr>
          <w:rFonts w:ascii="Courier New" w:hAnsi="Courier New" w:cs="Courier New"/>
          <w:sz w:val="16"/>
          <w:szCs w:val="16"/>
        </w:rPr>
        <w:t>(должности, фамилии и инициалы)</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назначенная приказом (распоряжением)___________________________________________________________________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 20__ г.   N____________ на основании 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осуществила контроль выполнения ликвидационных мероприятий в отношении объекта основных средств 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Техническое состояние и причины ликвидации (уничтожения) и способ осуществления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lastRenderedPageBreak/>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Заключение комиссии: 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 внесении данных о ликвидации объекта недвижимости в ЕГРН</w:t>
      </w:r>
      <w:hyperlink w:anchor="sub_1111" w:history="1">
        <w:r w:rsidRPr="00D62CF8">
          <w:rPr>
            <w:rFonts w:ascii="Courier New" w:hAnsi="Courier New" w:cs="Courier New"/>
            <w:color w:val="106BBE"/>
          </w:rPr>
          <w:t>*</w:t>
        </w:r>
      </w:hyperlink>
      <w:r w:rsidRPr="00D62CF8">
        <w:rPr>
          <w:rFonts w:ascii="Courier New" w:hAnsi="Courier New" w:cs="Courier New"/>
        </w:rPr>
        <w:t xml:space="preserve"> 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Отметка об исключении объекта основных средств из реестра государственного (муниципального) имущества 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_______________________________________________________________________________________________________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Приложения:     1.</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2.</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Члены комиссии: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________________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(должность)      (подпись)    (расшифровка подписи</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r w:rsidRPr="00D62CF8">
        <w:rPr>
          <w:rFonts w:ascii="Arial" w:hAnsi="Arial" w:cs="Arial"/>
          <w:sz w:val="24"/>
          <w:szCs w:val="24"/>
        </w:rPr>
        <w:t>_____________________________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bookmarkStart w:id="70" w:name="sub_1111"/>
      <w:r w:rsidRPr="00D62CF8">
        <w:rPr>
          <w:rFonts w:ascii="Courier New" w:hAnsi="Courier New" w:cs="Courier New"/>
        </w:rPr>
        <w:t xml:space="preserve">     * Единый государственный реестр недвижимости</w:t>
      </w:r>
    </w:p>
    <w:bookmarkEnd w:id="70"/>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before="108" w:after="108" w:line="240" w:lineRule="auto"/>
        <w:jc w:val="center"/>
        <w:outlineLvl w:val="0"/>
        <w:rPr>
          <w:rFonts w:ascii="Arial" w:hAnsi="Arial" w:cs="Arial"/>
          <w:b/>
          <w:bCs/>
          <w:color w:val="26282F"/>
          <w:sz w:val="24"/>
          <w:szCs w:val="24"/>
        </w:rPr>
      </w:pPr>
      <w:r w:rsidRPr="00D62CF8">
        <w:rPr>
          <w:rFonts w:ascii="Arial" w:hAnsi="Arial" w:cs="Arial"/>
          <w:b/>
          <w:bCs/>
          <w:color w:val="26282F"/>
          <w:sz w:val="24"/>
          <w:szCs w:val="24"/>
        </w:rPr>
        <w:t>4. Результаты ликвидации (уничтожения) объекта основных средств</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7"/>
        <w:gridCol w:w="731"/>
        <w:gridCol w:w="1097"/>
        <w:gridCol w:w="975"/>
        <w:gridCol w:w="853"/>
        <w:gridCol w:w="975"/>
        <w:gridCol w:w="975"/>
        <w:gridCol w:w="975"/>
        <w:gridCol w:w="975"/>
        <w:gridCol w:w="1584"/>
        <w:gridCol w:w="975"/>
        <w:gridCol w:w="853"/>
      </w:tblGrid>
      <w:tr w:rsidR="00D62CF8" w:rsidRPr="00D62CF8" w:rsidTr="0057338D">
        <w:trPr>
          <w:trHeight w:val="287"/>
        </w:trPr>
        <w:tc>
          <w:tcPr>
            <w:tcW w:w="13405" w:type="dxa"/>
            <w:gridSpan w:val="12"/>
            <w:tcBorders>
              <w:top w:val="nil"/>
              <w:left w:val="nil"/>
              <w:bottom w:val="single" w:sz="4" w:space="0" w:color="auto"/>
              <w:right w:val="nil"/>
            </w:tcBorders>
          </w:tcPr>
          <w:p w:rsidR="00D62CF8" w:rsidRPr="00D62CF8" w:rsidRDefault="00D62CF8" w:rsidP="00D62CF8">
            <w:pPr>
              <w:autoSpaceDE w:val="0"/>
              <w:autoSpaceDN w:val="0"/>
              <w:adjustRightInd w:val="0"/>
              <w:spacing w:after="0" w:line="240" w:lineRule="auto"/>
              <w:jc w:val="right"/>
              <w:rPr>
                <w:rFonts w:ascii="Arial" w:hAnsi="Arial" w:cs="Arial"/>
                <w:sz w:val="24"/>
                <w:szCs w:val="24"/>
              </w:rPr>
            </w:pPr>
            <w:r w:rsidRPr="00D62CF8">
              <w:rPr>
                <w:rFonts w:ascii="Arial" w:hAnsi="Arial" w:cs="Arial"/>
                <w:sz w:val="24"/>
                <w:szCs w:val="24"/>
              </w:rPr>
              <w:t>Форма Акта с. 2</w:t>
            </w:r>
          </w:p>
        </w:tc>
      </w:tr>
      <w:tr w:rsidR="00D62CF8" w:rsidRPr="00D62CF8" w:rsidTr="00D62CF8">
        <w:trPr>
          <w:trHeight w:val="540"/>
        </w:trPr>
        <w:tc>
          <w:tcPr>
            <w:tcW w:w="2437" w:type="dxa"/>
            <w:vMerge w:val="restart"/>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Направление выбытия,</w:t>
            </w:r>
          </w:p>
        </w:tc>
        <w:tc>
          <w:tcPr>
            <w:tcW w:w="731"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строки</w:t>
            </w:r>
          </w:p>
        </w:tc>
        <w:tc>
          <w:tcPr>
            <w:tcW w:w="2072"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Единица измерения</w:t>
            </w:r>
          </w:p>
        </w:tc>
        <w:tc>
          <w:tcPr>
            <w:tcW w:w="853"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Количество</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Код счета</w:t>
            </w:r>
          </w:p>
        </w:tc>
        <w:tc>
          <w:tcPr>
            <w:tcW w:w="1950" w:type="dxa"/>
            <w:gridSpan w:val="2"/>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Бухгалтерская запись</w:t>
            </w:r>
          </w:p>
        </w:tc>
        <w:tc>
          <w:tcPr>
            <w:tcW w:w="975" w:type="dxa"/>
            <w:vMerge w:val="restart"/>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Сумма</w:t>
            </w:r>
          </w:p>
        </w:tc>
        <w:tc>
          <w:tcPr>
            <w:tcW w:w="3412" w:type="dxa"/>
            <w:gridSpan w:val="3"/>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Документ</w:t>
            </w:r>
          </w:p>
        </w:tc>
      </w:tr>
      <w:tr w:rsidR="00D62CF8" w:rsidRPr="00D62CF8" w:rsidTr="00D62CF8">
        <w:trPr>
          <w:trHeight w:val="145"/>
        </w:trPr>
        <w:tc>
          <w:tcPr>
            <w:tcW w:w="2437" w:type="dxa"/>
            <w:vMerge/>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141E38" w:rsidRDefault="00D62CF8" w:rsidP="00D62CF8">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141E38" w:rsidRDefault="00D62CF8" w:rsidP="00D62CF8">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 xml:space="preserve">код по </w:t>
            </w:r>
            <w:hyperlink r:id="rId368" w:history="1">
              <w:r w:rsidRPr="00141E38">
                <w:rPr>
                  <w:rFonts w:ascii="Arial" w:hAnsi="Arial" w:cs="Arial"/>
                  <w:sz w:val="24"/>
                  <w:szCs w:val="24"/>
                </w:rPr>
                <w:t>ОКЕИ</w:t>
              </w:r>
            </w:hyperlink>
          </w:p>
        </w:tc>
        <w:tc>
          <w:tcPr>
            <w:tcW w:w="853"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дебет</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кредит</w:t>
            </w:r>
          </w:p>
        </w:tc>
        <w:tc>
          <w:tcPr>
            <w:tcW w:w="975" w:type="dxa"/>
            <w:vMerge/>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наименование</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номер</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дата</w:t>
            </w: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2</w:t>
            </w: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3</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5</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6</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7</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8</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9</w:t>
            </w: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10</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11</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12</w:t>
            </w:r>
          </w:p>
        </w:tc>
      </w:tr>
      <w:tr w:rsidR="00D62CF8" w:rsidRPr="00D62CF8" w:rsidTr="00D62CF8">
        <w:trPr>
          <w:trHeight w:val="826"/>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rPr>
                <w:rFonts w:ascii="Arial" w:hAnsi="Arial" w:cs="Arial"/>
                <w:sz w:val="24"/>
                <w:szCs w:val="24"/>
              </w:rPr>
            </w:pPr>
            <w:r w:rsidRPr="00D62CF8">
              <w:rPr>
                <w:rFonts w:ascii="Arial" w:hAnsi="Arial" w:cs="Arial"/>
                <w:sz w:val="24"/>
                <w:szCs w:val="24"/>
              </w:rPr>
              <w:t>1. Расходы, связанные с ликвидацией (уничтожением)</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70"/>
        </w:trPr>
        <w:tc>
          <w:tcPr>
            <w:tcW w:w="2437" w:type="dxa"/>
            <w:tcBorders>
              <w:top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r>
      <w:tr w:rsidR="00D62CF8" w:rsidRPr="00D62CF8" w:rsidTr="00D62CF8">
        <w:trPr>
          <w:trHeight w:val="826"/>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rPr>
                <w:rFonts w:ascii="Arial" w:hAnsi="Arial" w:cs="Arial"/>
                <w:sz w:val="24"/>
                <w:szCs w:val="24"/>
              </w:rPr>
            </w:pPr>
            <w:r w:rsidRPr="00D62CF8">
              <w:rPr>
                <w:rFonts w:ascii="Arial" w:hAnsi="Arial" w:cs="Arial"/>
                <w:sz w:val="24"/>
                <w:szCs w:val="24"/>
              </w:rPr>
              <w:lastRenderedPageBreak/>
              <w:t>2. Поступило от ликвидации объекта основных средств</w:t>
            </w: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87"/>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D62CF8">
        <w:trPr>
          <w:trHeight w:val="270"/>
        </w:trPr>
        <w:tc>
          <w:tcPr>
            <w:tcW w:w="2437" w:type="dxa"/>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731"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097"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r>
      <w:tr w:rsidR="00D62CF8" w:rsidRPr="00D62CF8" w:rsidTr="0057338D">
        <w:trPr>
          <w:trHeight w:val="287"/>
        </w:trPr>
        <w:tc>
          <w:tcPr>
            <w:tcW w:w="2437" w:type="dxa"/>
            <w:tcBorders>
              <w:top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Итого</w:t>
            </w:r>
          </w:p>
        </w:tc>
        <w:tc>
          <w:tcPr>
            <w:tcW w:w="6581" w:type="dxa"/>
            <w:gridSpan w:val="7"/>
            <w:tcBorders>
              <w:top w:val="single" w:sz="4" w:space="0" w:color="auto"/>
              <w:left w:val="nil"/>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both"/>
              <w:rPr>
                <w:rFonts w:ascii="Arial" w:hAnsi="Arial" w:cs="Arial"/>
                <w:sz w:val="24"/>
                <w:szCs w:val="24"/>
              </w:rPr>
            </w:pPr>
          </w:p>
        </w:tc>
        <w:tc>
          <w:tcPr>
            <w:tcW w:w="1584"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975" w:type="dxa"/>
            <w:tcBorders>
              <w:top w:val="single" w:sz="4" w:space="0" w:color="auto"/>
              <w:left w:val="single" w:sz="4" w:space="0" w:color="auto"/>
              <w:bottom w:val="single" w:sz="4" w:space="0" w:color="auto"/>
              <w:right w:val="single" w:sz="4" w:space="0" w:color="auto"/>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c>
          <w:tcPr>
            <w:tcW w:w="853" w:type="dxa"/>
            <w:tcBorders>
              <w:top w:val="single" w:sz="4" w:space="0" w:color="auto"/>
              <w:left w:val="single" w:sz="4" w:space="0" w:color="auto"/>
              <w:bottom w:val="single" w:sz="4" w:space="0" w:color="auto"/>
              <w:right w:val="nil"/>
            </w:tcBorders>
          </w:tcPr>
          <w:p w:rsidR="00D62CF8" w:rsidRPr="00D62CF8" w:rsidRDefault="00D62CF8" w:rsidP="00D62CF8">
            <w:pPr>
              <w:autoSpaceDE w:val="0"/>
              <w:autoSpaceDN w:val="0"/>
              <w:adjustRightInd w:val="0"/>
              <w:spacing w:after="0" w:line="240" w:lineRule="auto"/>
              <w:jc w:val="center"/>
              <w:rPr>
                <w:rFonts w:ascii="Arial" w:hAnsi="Arial" w:cs="Arial"/>
                <w:sz w:val="24"/>
                <w:szCs w:val="24"/>
              </w:rPr>
            </w:pPr>
            <w:r w:rsidRPr="00D62CF8">
              <w:rPr>
                <w:rFonts w:ascii="Arial" w:hAnsi="Arial" w:cs="Arial"/>
                <w:sz w:val="24"/>
                <w:szCs w:val="24"/>
              </w:rPr>
              <w:t>х</w:t>
            </w:r>
          </w:p>
        </w:tc>
      </w:tr>
    </w:tbl>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Сведения о расходах, связанных с ликвидацией (уничтожением) объекта основных средств, и о поступлении</w:t>
      </w:r>
    </w:p>
    <w:p w:rsid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материальных ценностей от ликвидации отражены в акте о списании объекта основных средств</w:t>
      </w:r>
      <w:r>
        <w:rPr>
          <w:rFonts w:ascii="Courier New" w:hAnsi="Courier New" w:cs="Courier New"/>
        </w:rPr>
        <w:t xml:space="preserve"> №__________ </w:t>
      </w:r>
    </w:p>
    <w:p w:rsidR="00D62CF8" w:rsidRPr="00D62CF8" w:rsidRDefault="00D62CF8" w:rsidP="00D62CF8">
      <w:pPr>
        <w:autoSpaceDE w:val="0"/>
        <w:autoSpaceDN w:val="0"/>
        <w:adjustRightInd w:val="0"/>
        <w:spacing w:after="0" w:line="240" w:lineRule="auto"/>
        <w:rPr>
          <w:rFonts w:ascii="Courier New" w:hAnsi="Courier New" w:cs="Courier New"/>
        </w:rPr>
      </w:pPr>
      <w:r>
        <w:rPr>
          <w:rFonts w:ascii="Courier New" w:hAnsi="Courier New" w:cs="Courier New"/>
        </w:rPr>
        <w:t>от 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Главный бухгалтер _____________  _______________________</w:t>
      </w: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 xml:space="preserve">                    (подпись)     (расшифровка подписи)</w:t>
      </w:r>
    </w:p>
    <w:p w:rsidR="00D62CF8" w:rsidRDefault="00D62CF8" w:rsidP="00D62CF8">
      <w:pPr>
        <w:autoSpaceDE w:val="0"/>
        <w:autoSpaceDN w:val="0"/>
        <w:adjustRightInd w:val="0"/>
        <w:spacing w:after="0" w:line="240" w:lineRule="auto"/>
        <w:rPr>
          <w:rFonts w:ascii="Courier New" w:hAnsi="Courier New" w:cs="Courier New"/>
        </w:rPr>
      </w:pPr>
    </w:p>
    <w:p w:rsidR="00D62CF8" w:rsidRPr="00D62CF8" w:rsidRDefault="00D62CF8" w:rsidP="00D62CF8">
      <w:pPr>
        <w:autoSpaceDE w:val="0"/>
        <w:autoSpaceDN w:val="0"/>
        <w:adjustRightInd w:val="0"/>
        <w:spacing w:after="0" w:line="240" w:lineRule="auto"/>
        <w:rPr>
          <w:rFonts w:ascii="Courier New" w:hAnsi="Courier New" w:cs="Courier New"/>
        </w:rPr>
      </w:pPr>
      <w:r w:rsidRPr="00D62CF8">
        <w:rPr>
          <w:rFonts w:ascii="Courier New" w:hAnsi="Courier New" w:cs="Courier New"/>
        </w:rPr>
        <w:t>"___" _____________ 20 ___ г.</w:t>
      </w: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Pr="00D62CF8" w:rsidRDefault="00D62CF8" w:rsidP="00D62CF8">
      <w:pPr>
        <w:autoSpaceDE w:val="0"/>
        <w:autoSpaceDN w:val="0"/>
        <w:adjustRightInd w:val="0"/>
        <w:spacing w:after="0" w:line="240" w:lineRule="auto"/>
        <w:ind w:firstLine="720"/>
        <w:jc w:val="both"/>
        <w:rPr>
          <w:rFonts w:ascii="Arial" w:hAnsi="Arial" w:cs="Arial"/>
          <w:sz w:val="24"/>
          <w:szCs w:val="24"/>
        </w:rPr>
      </w:pPr>
    </w:p>
    <w:p w:rsidR="00D62CF8" w:rsidRDefault="00D62CF8" w:rsidP="00D62CF8">
      <w:pPr>
        <w:autoSpaceDE w:val="0"/>
        <w:autoSpaceDN w:val="0"/>
        <w:adjustRightInd w:val="0"/>
        <w:spacing w:after="0" w:line="240" w:lineRule="auto"/>
        <w:ind w:firstLine="720"/>
        <w:jc w:val="right"/>
        <w:rPr>
          <w:rFonts w:ascii="Arial" w:hAnsi="Arial" w:cs="Arial"/>
          <w:sz w:val="24"/>
          <w:szCs w:val="24"/>
        </w:rPr>
      </w:pPr>
    </w:p>
    <w:p w:rsidR="00D62CF8" w:rsidRDefault="00D62CF8">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D2397" w:rsidRDefault="005D2397">
      <w:pPr>
        <w:spacing w:after="0" w:line="240" w:lineRule="auto"/>
        <w:rPr>
          <w:rFonts w:ascii="Arial" w:hAnsi="Arial" w:cs="Arial"/>
          <w:sz w:val="18"/>
          <w:szCs w:val="18"/>
        </w:rPr>
      </w:pPr>
    </w:p>
    <w:p w:rsidR="0057338D" w:rsidRDefault="0057338D">
      <w:pPr>
        <w:spacing w:after="0" w:line="240" w:lineRule="auto"/>
        <w:rPr>
          <w:rFonts w:ascii="Arial" w:hAnsi="Arial" w:cs="Arial"/>
          <w:sz w:val="18"/>
          <w:szCs w:val="18"/>
        </w:rPr>
      </w:pPr>
    </w:p>
    <w:p w:rsidR="005D2397" w:rsidRDefault="005D2397" w:rsidP="005D2397">
      <w:pPr>
        <w:spacing w:after="0" w:line="240" w:lineRule="auto"/>
        <w:jc w:val="right"/>
        <w:rPr>
          <w:rFonts w:ascii="Arial" w:hAnsi="Arial" w:cs="Arial"/>
          <w:sz w:val="24"/>
          <w:szCs w:val="24"/>
        </w:rPr>
      </w:pPr>
      <w:r w:rsidRPr="005D2397">
        <w:rPr>
          <w:rFonts w:ascii="Arial" w:hAnsi="Arial" w:cs="Arial"/>
          <w:sz w:val="24"/>
          <w:szCs w:val="24"/>
        </w:rPr>
        <w:t xml:space="preserve">        Приложение № 2.6</w:t>
      </w:r>
    </w:p>
    <w:p w:rsidR="00E83DAF" w:rsidRDefault="00E83DAF" w:rsidP="005D2397">
      <w:pPr>
        <w:spacing w:after="0" w:line="240" w:lineRule="auto"/>
        <w:jc w:val="right"/>
        <w:rPr>
          <w:rFonts w:ascii="Arial" w:hAnsi="Arial" w:cs="Arial"/>
          <w:sz w:val="24"/>
          <w:szCs w:val="24"/>
        </w:rPr>
      </w:pPr>
    </w:p>
    <w:tbl>
      <w:tblPr>
        <w:tblW w:w="137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0"/>
        <w:gridCol w:w="279"/>
        <w:gridCol w:w="2949"/>
        <w:gridCol w:w="805"/>
        <w:gridCol w:w="971"/>
        <w:gridCol w:w="700"/>
        <w:gridCol w:w="917"/>
        <w:gridCol w:w="385"/>
        <w:gridCol w:w="250"/>
        <w:gridCol w:w="373"/>
        <w:gridCol w:w="856"/>
        <w:gridCol w:w="517"/>
        <w:gridCol w:w="493"/>
        <w:gridCol w:w="493"/>
        <w:gridCol w:w="493"/>
        <w:gridCol w:w="493"/>
        <w:gridCol w:w="1098"/>
        <w:gridCol w:w="1394"/>
      </w:tblGrid>
      <w:tr w:rsidR="005D2397" w:rsidRPr="005D2397" w:rsidTr="00B34089">
        <w:trPr>
          <w:trHeight w:val="881"/>
        </w:trPr>
        <w:tc>
          <w:tcPr>
            <w:tcW w:w="12341" w:type="dxa"/>
            <w:gridSpan w:val="17"/>
            <w:tcBorders>
              <w:top w:val="nil"/>
              <w:left w:val="nil"/>
              <w:bottom w:val="nil"/>
              <w:right w:val="single" w:sz="4" w:space="0" w:color="auto"/>
            </w:tcBorders>
          </w:tcPr>
          <w:p w:rsidR="00E83DAF" w:rsidRDefault="00E83DAF" w:rsidP="005D2397">
            <w:pPr>
              <w:autoSpaceDE w:val="0"/>
              <w:autoSpaceDN w:val="0"/>
              <w:adjustRightInd w:val="0"/>
              <w:spacing w:before="108" w:after="108" w:line="240" w:lineRule="auto"/>
              <w:jc w:val="center"/>
              <w:outlineLvl w:val="0"/>
              <w:rPr>
                <w:rFonts w:ascii="Arial" w:hAnsi="Arial" w:cs="Arial"/>
                <w:b/>
                <w:bCs/>
                <w:color w:val="26282F"/>
                <w:sz w:val="24"/>
                <w:szCs w:val="24"/>
              </w:rPr>
            </w:pPr>
          </w:p>
          <w:p w:rsidR="005D2397" w:rsidRDefault="005D2397" w:rsidP="00E83DAF">
            <w:pPr>
              <w:autoSpaceDE w:val="0"/>
              <w:autoSpaceDN w:val="0"/>
              <w:adjustRightInd w:val="0"/>
              <w:spacing w:before="108" w:after="108" w:line="240" w:lineRule="auto"/>
              <w:jc w:val="center"/>
              <w:outlineLvl w:val="0"/>
              <w:rPr>
                <w:rFonts w:ascii="Arial" w:hAnsi="Arial" w:cs="Arial"/>
                <w:b/>
                <w:bCs/>
                <w:color w:val="26282F"/>
                <w:sz w:val="24"/>
                <w:szCs w:val="24"/>
              </w:rPr>
            </w:pPr>
            <w:r w:rsidRPr="005D2397">
              <w:rPr>
                <w:rFonts w:ascii="Arial" w:hAnsi="Arial" w:cs="Arial"/>
                <w:b/>
                <w:bCs/>
                <w:color w:val="26282F"/>
                <w:sz w:val="24"/>
                <w:szCs w:val="24"/>
              </w:rPr>
              <w:t>Ведомость начисления амортизации</w:t>
            </w:r>
          </w:p>
          <w:p w:rsidR="00B34089" w:rsidRPr="005D2397" w:rsidRDefault="00B34089" w:rsidP="00E83DAF">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за _____________ 20___г.</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КОДЫ</w:t>
            </w: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586" w:type="dxa"/>
            <w:gridSpan w:val="6"/>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 xml:space="preserve">Форма по </w:t>
            </w:r>
            <w:hyperlink r:id="rId369" w:history="1">
              <w:r w:rsidRPr="005D2397">
                <w:rPr>
                  <w:rFonts w:ascii="Arial" w:hAnsi="Arial" w:cs="Arial"/>
                  <w:color w:val="106BBE"/>
                  <w:sz w:val="24"/>
                  <w:szCs w:val="24"/>
                </w:rPr>
                <w:t>ОКУД</w:t>
              </w:r>
            </w:hyperlink>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B34089">
            <w:pPr>
              <w:autoSpaceDE w:val="0"/>
              <w:autoSpaceDN w:val="0"/>
              <w:adjustRightInd w:val="0"/>
              <w:spacing w:after="0" w:line="240" w:lineRule="auto"/>
              <w:ind w:left="-695"/>
              <w:jc w:val="right"/>
              <w:rPr>
                <w:rFonts w:ascii="Arial" w:hAnsi="Arial" w:cs="Arial"/>
                <w:sz w:val="24"/>
                <w:szCs w:val="24"/>
              </w:rPr>
            </w:pPr>
          </w:p>
        </w:tc>
        <w:tc>
          <w:tcPr>
            <w:tcW w:w="1008" w:type="dxa"/>
            <w:gridSpan w:val="3"/>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856" w:type="dxa"/>
            <w:tcBorders>
              <w:top w:val="nil"/>
              <w:left w:val="nil"/>
              <w:bottom w:val="nil"/>
              <w:right w:val="nil"/>
            </w:tcBorders>
          </w:tcPr>
          <w:p w:rsidR="005D2397" w:rsidRPr="005D2397" w:rsidRDefault="005D2397" w:rsidP="00E83DAF">
            <w:pPr>
              <w:autoSpaceDE w:val="0"/>
              <w:autoSpaceDN w:val="0"/>
              <w:adjustRightInd w:val="0"/>
              <w:spacing w:after="0" w:line="240" w:lineRule="auto"/>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Дата</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Учреждение</w:t>
            </w:r>
          </w:p>
        </w:tc>
        <w:tc>
          <w:tcPr>
            <w:tcW w:w="5774" w:type="dxa"/>
            <w:gridSpan w:val="9"/>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по ОКПО</w:t>
            </w:r>
          </w:p>
        </w:tc>
        <w:tc>
          <w:tcPr>
            <w:tcW w:w="1394" w:type="dxa"/>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B34089">
        <w:trPr>
          <w:trHeight w:val="542"/>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Структурное подразделение</w:t>
            </w:r>
          </w:p>
        </w:tc>
        <w:tc>
          <w:tcPr>
            <w:tcW w:w="5774" w:type="dxa"/>
            <w:gridSpan w:val="9"/>
            <w:tcBorders>
              <w:top w:val="single" w:sz="4" w:space="0" w:color="auto"/>
              <w:left w:val="nil"/>
              <w:bottom w:val="single" w:sz="4" w:space="0" w:color="auto"/>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single" w:sz="4" w:space="0" w:color="auto"/>
              <w:left w:val="single" w:sz="4" w:space="0" w:color="auto"/>
              <w:bottom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271"/>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94" w:type="dxa"/>
            <w:tcBorders>
              <w:top w:val="nil"/>
              <w:left w:val="single" w:sz="4" w:space="0" w:color="auto"/>
              <w:bottom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r w:rsidR="005D2397" w:rsidRPr="005D2397" w:rsidTr="00B34089">
        <w:trPr>
          <w:trHeight w:val="87"/>
        </w:trPr>
        <w:tc>
          <w:tcPr>
            <w:tcW w:w="27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7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949" w:type="dxa"/>
            <w:tcBorders>
              <w:top w:val="nil"/>
              <w:left w:val="nil"/>
              <w:bottom w:val="nil"/>
              <w:right w:val="nil"/>
            </w:tcBorders>
          </w:tcPr>
          <w:p w:rsidR="005D2397" w:rsidRPr="005D2397" w:rsidRDefault="005D2397" w:rsidP="005D2397">
            <w:pPr>
              <w:autoSpaceDE w:val="0"/>
              <w:autoSpaceDN w:val="0"/>
              <w:adjustRightInd w:val="0"/>
              <w:spacing w:after="0" w:line="240" w:lineRule="auto"/>
              <w:rPr>
                <w:rFonts w:ascii="Arial" w:hAnsi="Arial" w:cs="Arial"/>
                <w:sz w:val="24"/>
                <w:szCs w:val="24"/>
              </w:rPr>
            </w:pPr>
            <w:r w:rsidRPr="005D2397">
              <w:rPr>
                <w:rFonts w:ascii="Arial" w:hAnsi="Arial" w:cs="Arial"/>
                <w:sz w:val="24"/>
                <w:szCs w:val="24"/>
              </w:rPr>
              <w:t>Единица измерения: руб</w:t>
            </w:r>
          </w:p>
        </w:tc>
        <w:tc>
          <w:tcPr>
            <w:tcW w:w="80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71"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91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5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85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6"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098" w:type="dxa"/>
            <w:tcBorders>
              <w:top w:val="nil"/>
              <w:left w:val="nil"/>
              <w:bottom w:val="nil"/>
              <w:right w:val="single" w:sz="4" w:space="0" w:color="auto"/>
            </w:tcBorders>
          </w:tcPr>
          <w:p w:rsidR="005D2397" w:rsidRPr="005D2397" w:rsidRDefault="005D2397" w:rsidP="005D2397">
            <w:pPr>
              <w:autoSpaceDE w:val="0"/>
              <w:autoSpaceDN w:val="0"/>
              <w:adjustRightInd w:val="0"/>
              <w:spacing w:after="0" w:line="240" w:lineRule="auto"/>
              <w:jc w:val="right"/>
              <w:rPr>
                <w:rFonts w:ascii="Arial" w:hAnsi="Arial" w:cs="Arial"/>
                <w:sz w:val="24"/>
                <w:szCs w:val="24"/>
              </w:rPr>
            </w:pPr>
            <w:r w:rsidRPr="005D2397">
              <w:rPr>
                <w:rFonts w:ascii="Arial" w:hAnsi="Arial" w:cs="Arial"/>
                <w:sz w:val="24"/>
                <w:szCs w:val="24"/>
              </w:rPr>
              <w:t>по ОКЕИ</w:t>
            </w:r>
          </w:p>
        </w:tc>
        <w:tc>
          <w:tcPr>
            <w:tcW w:w="1394" w:type="dxa"/>
            <w:tcBorders>
              <w:top w:val="nil"/>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5D2397" w:rsidRDefault="005D2397" w:rsidP="005D2397">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436"/>
        <w:gridCol w:w="1375"/>
        <w:gridCol w:w="1275"/>
        <w:gridCol w:w="1416"/>
        <w:gridCol w:w="1134"/>
        <w:gridCol w:w="752"/>
        <w:gridCol w:w="1383"/>
        <w:gridCol w:w="973"/>
        <w:gridCol w:w="458"/>
        <w:gridCol w:w="393"/>
        <w:gridCol w:w="393"/>
        <w:gridCol w:w="393"/>
        <w:gridCol w:w="393"/>
        <w:gridCol w:w="393"/>
        <w:gridCol w:w="393"/>
        <w:gridCol w:w="427"/>
        <w:gridCol w:w="393"/>
        <w:gridCol w:w="393"/>
        <w:gridCol w:w="393"/>
        <w:gridCol w:w="393"/>
        <w:gridCol w:w="577"/>
      </w:tblGrid>
      <w:tr w:rsidR="006945E9" w:rsidRPr="005D2397" w:rsidTr="006945E9">
        <w:tc>
          <w:tcPr>
            <w:tcW w:w="154" w:type="pct"/>
            <w:tcBorders>
              <w:top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N п/п</w:t>
            </w:r>
          </w:p>
        </w:tc>
        <w:tc>
          <w:tcPr>
            <w:tcW w:w="486"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Наименование объекта</w:t>
            </w:r>
          </w:p>
        </w:tc>
        <w:tc>
          <w:tcPr>
            <w:tcW w:w="451"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Инвентарный номер</w:t>
            </w:r>
          </w:p>
        </w:tc>
        <w:tc>
          <w:tcPr>
            <w:tcW w:w="501" w:type="pct"/>
            <w:tcBorders>
              <w:top w:val="single" w:sz="4" w:space="0" w:color="auto"/>
              <w:left w:val="single" w:sz="4" w:space="0" w:color="auto"/>
              <w:bottom w:val="single" w:sz="4" w:space="0" w:color="auto"/>
              <w:right w:val="single" w:sz="4" w:space="0" w:color="auto"/>
            </w:tcBorders>
            <w:vAlign w:val="center"/>
          </w:tcPr>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Способ начисления амортизации:</w:t>
            </w:r>
          </w:p>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 xml:space="preserve"> 1 - линейный;</w:t>
            </w:r>
          </w:p>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 xml:space="preserve"> 2 - 100 % при принятии к учету</w:t>
            </w:r>
          </w:p>
        </w:tc>
        <w:tc>
          <w:tcPr>
            <w:tcW w:w="401"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6945E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Первона</w:t>
            </w:r>
            <w:r w:rsidR="006945E9" w:rsidRPr="006945E9">
              <w:rPr>
                <w:rFonts w:ascii="Arial" w:hAnsi="Arial" w:cs="Arial"/>
                <w:sz w:val="16"/>
                <w:szCs w:val="16"/>
              </w:rPr>
              <w:t>-</w:t>
            </w:r>
            <w:r w:rsidRPr="005D2397">
              <w:rPr>
                <w:rFonts w:ascii="Arial" w:hAnsi="Arial" w:cs="Arial"/>
                <w:sz w:val="16"/>
                <w:szCs w:val="16"/>
              </w:rPr>
              <w:t>чальная (остаточ</w:t>
            </w:r>
            <w:r w:rsidR="006945E9" w:rsidRPr="006945E9">
              <w:rPr>
                <w:rFonts w:ascii="Arial" w:hAnsi="Arial" w:cs="Arial"/>
                <w:sz w:val="16"/>
                <w:szCs w:val="16"/>
              </w:rPr>
              <w:t>-</w:t>
            </w:r>
            <w:r w:rsidRPr="005D2397">
              <w:rPr>
                <w:rFonts w:ascii="Arial" w:hAnsi="Arial" w:cs="Arial"/>
                <w:sz w:val="16"/>
                <w:szCs w:val="16"/>
              </w:rPr>
              <w:t>ная) стоимость объекта</w:t>
            </w:r>
          </w:p>
        </w:tc>
        <w:tc>
          <w:tcPr>
            <w:tcW w:w="266"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Дата приня</w:t>
            </w:r>
            <w:r w:rsidR="006945E9" w:rsidRPr="006945E9">
              <w:rPr>
                <w:rFonts w:ascii="Arial" w:hAnsi="Arial" w:cs="Arial"/>
                <w:sz w:val="16"/>
                <w:szCs w:val="16"/>
              </w:rPr>
              <w:t>-</w:t>
            </w:r>
            <w:r w:rsidRPr="005D2397">
              <w:rPr>
                <w:rFonts w:ascii="Arial" w:hAnsi="Arial" w:cs="Arial"/>
                <w:sz w:val="16"/>
                <w:szCs w:val="16"/>
              </w:rPr>
              <w:t>тия к учету</w:t>
            </w:r>
          </w:p>
        </w:tc>
        <w:tc>
          <w:tcPr>
            <w:tcW w:w="489" w:type="pct"/>
            <w:tcBorders>
              <w:top w:val="single" w:sz="4" w:space="0" w:color="auto"/>
              <w:left w:val="single" w:sz="4" w:space="0" w:color="auto"/>
              <w:bottom w:val="single" w:sz="4" w:space="0" w:color="auto"/>
              <w:right w:val="single" w:sz="4" w:space="0" w:color="auto"/>
            </w:tcBorders>
            <w:vAlign w:val="center"/>
          </w:tcPr>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Срок полезного использования, применяемый для исчисления амортизации (мес)</w:t>
            </w:r>
          </w:p>
        </w:tc>
        <w:tc>
          <w:tcPr>
            <w:tcW w:w="344" w:type="pct"/>
            <w:tcBorders>
              <w:top w:val="single" w:sz="4" w:space="0" w:color="auto"/>
              <w:left w:val="single" w:sz="4" w:space="0" w:color="auto"/>
              <w:bottom w:val="single" w:sz="4" w:space="0" w:color="auto"/>
              <w:right w:val="single" w:sz="4" w:space="0" w:color="auto"/>
            </w:tcBorders>
            <w:vAlign w:val="center"/>
          </w:tcPr>
          <w:p w:rsidR="00B34089" w:rsidRPr="006945E9"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Норма амортиза</w:t>
            </w:r>
            <w:r w:rsidR="00B34089" w:rsidRPr="006945E9">
              <w:rPr>
                <w:rFonts w:ascii="Arial" w:hAnsi="Arial" w:cs="Arial"/>
                <w:sz w:val="16"/>
                <w:szCs w:val="16"/>
              </w:rPr>
              <w:t>-</w:t>
            </w:r>
            <w:r w:rsidRPr="005D2397">
              <w:rPr>
                <w:rFonts w:ascii="Arial" w:hAnsi="Arial" w:cs="Arial"/>
                <w:sz w:val="16"/>
                <w:szCs w:val="16"/>
              </w:rPr>
              <w:t xml:space="preserve">ции </w:t>
            </w:r>
          </w:p>
          <w:p w:rsidR="005D2397" w:rsidRPr="005D2397" w:rsidRDefault="005D2397" w:rsidP="00B34089">
            <w:pPr>
              <w:autoSpaceDE w:val="0"/>
              <w:autoSpaceDN w:val="0"/>
              <w:adjustRightInd w:val="0"/>
              <w:spacing w:after="0" w:line="240" w:lineRule="auto"/>
              <w:jc w:val="center"/>
              <w:rPr>
                <w:rFonts w:ascii="Arial" w:hAnsi="Arial" w:cs="Arial"/>
                <w:sz w:val="16"/>
                <w:szCs w:val="16"/>
              </w:rPr>
            </w:pPr>
            <w:r w:rsidRPr="005D2397">
              <w:rPr>
                <w:rFonts w:ascii="Arial" w:hAnsi="Arial" w:cs="Arial"/>
                <w:sz w:val="16"/>
                <w:szCs w:val="16"/>
              </w:rPr>
              <w:t>(в расчете на месяц)</w:t>
            </w:r>
          </w:p>
        </w:tc>
        <w:tc>
          <w:tcPr>
            <w:tcW w:w="1907" w:type="pct"/>
            <w:gridSpan w:val="13"/>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Сумма амортизации</w:t>
            </w:r>
            <w:r w:rsidR="006945E9">
              <w:rPr>
                <w:rFonts w:ascii="Arial" w:hAnsi="Arial" w:cs="Arial"/>
                <w:sz w:val="24"/>
                <w:szCs w:val="24"/>
              </w:rPr>
              <w:t>по месяцам</w:t>
            </w:r>
          </w:p>
        </w:tc>
      </w:tr>
      <w:tr w:rsidR="006945E9" w:rsidRPr="005D2397" w:rsidTr="006945E9">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16"/>
                <w:szCs w:val="16"/>
              </w:rPr>
            </w:pPr>
          </w:p>
        </w:tc>
        <w:tc>
          <w:tcPr>
            <w:tcW w:w="162"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VII</w:t>
            </w:r>
          </w:p>
        </w:tc>
        <w:tc>
          <w:tcPr>
            <w:tcW w:w="151"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VIII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IX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XI</w:t>
            </w:r>
          </w:p>
        </w:tc>
        <w:tc>
          <w:tcPr>
            <w:tcW w:w="139" w:type="pct"/>
            <w:tcBorders>
              <w:top w:val="single" w:sz="4" w:space="0" w:color="auto"/>
              <w:left w:val="single" w:sz="4" w:space="0" w:color="auto"/>
              <w:bottom w:val="single" w:sz="4" w:space="0" w:color="auto"/>
              <w:right w:val="single" w:sz="4" w:space="0" w:color="auto"/>
            </w:tcBorders>
            <w:vAlign w:val="center"/>
          </w:tcPr>
          <w:p w:rsidR="005D2397" w:rsidRPr="005D2397" w:rsidRDefault="006945E9" w:rsidP="006945E9">
            <w:pPr>
              <w:autoSpaceDE w:val="0"/>
              <w:autoSpaceDN w:val="0"/>
              <w:adjustRightInd w:val="0"/>
              <w:spacing w:after="0" w:line="240" w:lineRule="auto"/>
              <w:jc w:val="center"/>
              <w:rPr>
                <w:rFonts w:ascii="Arial" w:hAnsi="Arial" w:cs="Arial"/>
                <w:sz w:val="14"/>
                <w:szCs w:val="14"/>
                <w:lang w:val="en-US"/>
              </w:rPr>
            </w:pPr>
            <w:r w:rsidRPr="006945E9">
              <w:rPr>
                <w:rFonts w:ascii="Arial" w:hAnsi="Arial" w:cs="Arial"/>
                <w:sz w:val="14"/>
                <w:szCs w:val="14"/>
                <w:lang w:val="en-US"/>
              </w:rPr>
              <w:t>XII</w:t>
            </w: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14"/>
                <w:szCs w:val="14"/>
              </w:rPr>
            </w:pPr>
            <w:r w:rsidRPr="005D2397">
              <w:rPr>
                <w:rFonts w:ascii="Arial" w:hAnsi="Arial" w:cs="Arial"/>
                <w:sz w:val="14"/>
                <w:szCs w:val="14"/>
              </w:rPr>
              <w:t>итого за год</w:t>
            </w:r>
          </w:p>
        </w:tc>
      </w:tr>
      <w:tr w:rsidR="006945E9" w:rsidRPr="006945E9" w:rsidTr="006945E9">
        <w:tc>
          <w:tcPr>
            <w:tcW w:w="154" w:type="pct"/>
            <w:tcBorders>
              <w:top w:val="single" w:sz="4" w:space="0" w:color="auto"/>
              <w:bottom w:val="single" w:sz="4" w:space="0" w:color="auto"/>
              <w:right w:val="single" w:sz="4" w:space="0" w:color="auto"/>
            </w:tcBorders>
          </w:tcPr>
          <w:p w:rsidR="005D2397" w:rsidRDefault="005D2397" w:rsidP="005D2397">
            <w:pPr>
              <w:autoSpaceDE w:val="0"/>
              <w:autoSpaceDN w:val="0"/>
              <w:adjustRightInd w:val="0"/>
              <w:spacing w:after="0" w:line="240" w:lineRule="auto"/>
              <w:jc w:val="center"/>
              <w:rPr>
                <w:rFonts w:ascii="Arial" w:hAnsi="Arial" w:cs="Arial"/>
                <w:i/>
                <w:sz w:val="12"/>
                <w:szCs w:val="12"/>
                <w:lang w:val="en-US"/>
              </w:rPr>
            </w:pPr>
            <w:r w:rsidRPr="005D2397">
              <w:rPr>
                <w:rFonts w:ascii="Arial" w:hAnsi="Arial" w:cs="Arial"/>
                <w:i/>
                <w:sz w:val="12"/>
                <w:szCs w:val="12"/>
              </w:rPr>
              <w:t>1</w:t>
            </w:r>
          </w:p>
          <w:p w:rsidR="006945E9" w:rsidRPr="005D2397" w:rsidRDefault="006945E9" w:rsidP="005D2397">
            <w:pPr>
              <w:autoSpaceDE w:val="0"/>
              <w:autoSpaceDN w:val="0"/>
              <w:adjustRightInd w:val="0"/>
              <w:spacing w:after="0" w:line="240" w:lineRule="auto"/>
              <w:jc w:val="center"/>
              <w:rPr>
                <w:rFonts w:ascii="Arial" w:hAnsi="Arial" w:cs="Arial"/>
                <w:i/>
                <w:sz w:val="12"/>
                <w:szCs w:val="12"/>
                <w:lang w:val="en-US"/>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w:t>
            </w: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3</w:t>
            </w: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4</w:t>
            </w: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5</w:t>
            </w: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6</w:t>
            </w: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7</w:t>
            </w: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8</w:t>
            </w: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9</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10</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11</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12</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13</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14</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15</w:t>
            </w: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16</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17</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18</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19</w:t>
            </w: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20</w:t>
            </w: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i/>
                <w:sz w:val="12"/>
                <w:szCs w:val="12"/>
              </w:rPr>
            </w:pPr>
            <w:r w:rsidRPr="005D2397">
              <w:rPr>
                <w:rFonts w:ascii="Arial" w:hAnsi="Arial" w:cs="Arial"/>
                <w:i/>
                <w:sz w:val="12"/>
                <w:szCs w:val="12"/>
              </w:rPr>
              <w:t>21</w:t>
            </w:r>
          </w:p>
        </w:tc>
      </w:tr>
      <w:tr w:rsidR="006945E9" w:rsidRPr="005D2397" w:rsidTr="006945E9">
        <w:trPr>
          <w:trHeight w:val="231"/>
        </w:trPr>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1</w:t>
            </w: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6945E9" w:rsidRPr="005D2397" w:rsidTr="006945E9">
        <w:trPr>
          <w:trHeight w:val="250"/>
        </w:trPr>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2</w:t>
            </w: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6945E9" w:rsidRPr="005D2397" w:rsidTr="006945E9">
        <w:tc>
          <w:tcPr>
            <w:tcW w:w="154" w:type="pct"/>
            <w:tcBorders>
              <w:top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ИТОГО:</w:t>
            </w:r>
          </w:p>
        </w:tc>
        <w:tc>
          <w:tcPr>
            <w:tcW w:w="4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66"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8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44"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62"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51"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139" w:type="pct"/>
            <w:tcBorders>
              <w:top w:val="single" w:sz="4" w:space="0" w:color="auto"/>
              <w:left w:val="single" w:sz="4" w:space="0" w:color="auto"/>
              <w:bottom w:val="single" w:sz="4" w:space="0" w:color="auto"/>
              <w:right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204" w:type="pct"/>
            <w:tcBorders>
              <w:top w:val="single" w:sz="4" w:space="0" w:color="auto"/>
              <w:left w:val="single" w:sz="4" w:space="0" w:color="auto"/>
              <w:bottom w:val="single" w:sz="4" w:space="0" w:color="auto"/>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bl>
    <w:p w:rsidR="005D2397" w:rsidRPr="005D2397" w:rsidRDefault="005D2397" w:rsidP="005D2397">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5"/>
        <w:gridCol w:w="2300"/>
        <w:gridCol w:w="493"/>
        <w:gridCol w:w="1868"/>
        <w:gridCol w:w="518"/>
        <w:gridCol w:w="2157"/>
        <w:gridCol w:w="1339"/>
        <w:gridCol w:w="572"/>
        <w:gridCol w:w="387"/>
        <w:gridCol w:w="1878"/>
      </w:tblGrid>
      <w:tr w:rsidR="005D2397" w:rsidRPr="005D2397" w:rsidTr="006945E9">
        <w:trPr>
          <w:trHeight w:val="165"/>
        </w:trPr>
        <w:tc>
          <w:tcPr>
            <w:tcW w:w="2295" w:type="dxa"/>
            <w:tcBorders>
              <w:top w:val="nil"/>
              <w:left w:val="nil"/>
              <w:bottom w:val="nil"/>
              <w:right w:val="nil"/>
            </w:tcBorders>
          </w:tcPr>
          <w:p w:rsidR="00B34089" w:rsidRPr="005D2397" w:rsidRDefault="00B34089" w:rsidP="00B34089">
            <w:pPr>
              <w:autoSpaceDE w:val="0"/>
              <w:autoSpaceDN w:val="0"/>
              <w:adjustRightInd w:val="0"/>
              <w:spacing w:after="0" w:line="240" w:lineRule="auto"/>
              <w:ind w:firstLine="720"/>
              <w:jc w:val="both"/>
              <w:rPr>
                <w:rFonts w:ascii="Arial" w:hAnsi="Arial" w:cs="Arial"/>
                <w:sz w:val="24"/>
                <w:szCs w:val="24"/>
              </w:rPr>
            </w:pPr>
          </w:p>
          <w:p w:rsidR="005D2397" w:rsidRPr="005D2397" w:rsidRDefault="005D2397" w:rsidP="005D2397">
            <w:pPr>
              <w:autoSpaceDE w:val="0"/>
              <w:autoSpaceDN w:val="0"/>
              <w:adjustRightInd w:val="0"/>
              <w:spacing w:after="0" w:line="240" w:lineRule="auto"/>
              <w:jc w:val="center"/>
              <w:rPr>
                <w:rFonts w:ascii="Arial" w:hAnsi="Arial" w:cs="Arial"/>
                <w:sz w:val="24"/>
                <w:szCs w:val="24"/>
              </w:rPr>
            </w:pPr>
            <w:r w:rsidRPr="005D2397">
              <w:rPr>
                <w:rFonts w:ascii="Arial" w:hAnsi="Arial" w:cs="Arial"/>
                <w:sz w:val="24"/>
                <w:szCs w:val="24"/>
              </w:rPr>
              <w:t>Исполнитель</w:t>
            </w:r>
          </w:p>
        </w:tc>
        <w:tc>
          <w:tcPr>
            <w:tcW w:w="2300" w:type="dxa"/>
            <w:tcBorders>
              <w:top w:val="nil"/>
              <w:left w:val="nil"/>
              <w:bottom w:val="single" w:sz="4" w:space="0" w:color="auto"/>
              <w:right w:val="nil"/>
            </w:tcBorders>
          </w:tcPr>
          <w:p w:rsidR="005D2397" w:rsidRPr="006945E9" w:rsidRDefault="005D2397" w:rsidP="006945E9">
            <w:pPr>
              <w:jc w:val="center"/>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068" w:type="dxa"/>
            <w:gridSpan w:val="3"/>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single" w:sz="4" w:space="0" w:color="auto"/>
              <w:right w:val="nil"/>
            </w:tcBorders>
          </w:tcPr>
          <w:p w:rsidR="005D2397" w:rsidRPr="005D2397" w:rsidRDefault="005D2397" w:rsidP="005D2397">
            <w:pPr>
              <w:autoSpaceDE w:val="0"/>
              <w:autoSpaceDN w:val="0"/>
              <w:adjustRightInd w:val="0"/>
              <w:spacing w:after="0" w:line="240" w:lineRule="auto"/>
              <w:jc w:val="center"/>
              <w:rPr>
                <w:rFonts w:ascii="Arial" w:hAnsi="Arial" w:cs="Arial"/>
                <w:sz w:val="24"/>
                <w:szCs w:val="24"/>
              </w:rPr>
            </w:pPr>
          </w:p>
        </w:tc>
      </w:tr>
      <w:tr w:rsidR="005D2397" w:rsidRPr="005D2397" w:rsidTr="006945E9">
        <w:trPr>
          <w:trHeight w:val="542"/>
        </w:trPr>
        <w:tc>
          <w:tcPr>
            <w:tcW w:w="2295" w:type="dxa"/>
            <w:tcBorders>
              <w:top w:val="nil"/>
              <w:left w:val="nil"/>
              <w:bottom w:val="nil"/>
              <w:right w:val="nil"/>
            </w:tcBorders>
          </w:tcPr>
          <w:p w:rsidR="005D2397" w:rsidRDefault="005D2397" w:rsidP="005D2397">
            <w:pPr>
              <w:autoSpaceDE w:val="0"/>
              <w:autoSpaceDN w:val="0"/>
              <w:adjustRightInd w:val="0"/>
              <w:spacing w:after="0" w:line="240" w:lineRule="auto"/>
              <w:jc w:val="both"/>
              <w:rPr>
                <w:rFonts w:ascii="Arial" w:hAnsi="Arial" w:cs="Arial"/>
                <w:sz w:val="24"/>
                <w:szCs w:val="24"/>
              </w:rPr>
            </w:pPr>
          </w:p>
          <w:p w:rsidR="00B34089" w:rsidRPr="005D2397" w:rsidRDefault="00B34089" w:rsidP="005D2397">
            <w:pPr>
              <w:autoSpaceDE w:val="0"/>
              <w:autoSpaceDN w:val="0"/>
              <w:adjustRightInd w:val="0"/>
              <w:spacing w:after="0" w:line="240" w:lineRule="auto"/>
              <w:jc w:val="both"/>
              <w:rPr>
                <w:rFonts w:ascii="Arial" w:hAnsi="Arial" w:cs="Arial"/>
                <w:sz w:val="24"/>
                <w:szCs w:val="24"/>
              </w:rPr>
            </w:pPr>
          </w:p>
        </w:tc>
        <w:tc>
          <w:tcPr>
            <w:tcW w:w="2300"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(должность)</w:t>
            </w: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1868"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(подпись)</w:t>
            </w: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4068" w:type="dxa"/>
            <w:gridSpan w:val="3"/>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(расшифровка подписи)</w:t>
            </w: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i/>
                <w:sz w:val="16"/>
                <w:szCs w:val="16"/>
              </w:rPr>
            </w:pPr>
          </w:p>
        </w:tc>
        <w:tc>
          <w:tcPr>
            <w:tcW w:w="1878" w:type="dxa"/>
            <w:tcBorders>
              <w:top w:val="single" w:sz="4" w:space="0" w:color="auto"/>
              <w:left w:val="nil"/>
              <w:bottom w:val="nil"/>
              <w:right w:val="nil"/>
            </w:tcBorders>
          </w:tcPr>
          <w:p w:rsidR="005D2397" w:rsidRPr="005D2397" w:rsidRDefault="005D2397" w:rsidP="005D2397">
            <w:pPr>
              <w:autoSpaceDE w:val="0"/>
              <w:autoSpaceDN w:val="0"/>
              <w:adjustRightInd w:val="0"/>
              <w:spacing w:after="0" w:line="240" w:lineRule="auto"/>
              <w:jc w:val="center"/>
              <w:rPr>
                <w:rFonts w:ascii="Arial" w:hAnsi="Arial" w:cs="Arial"/>
                <w:i/>
                <w:sz w:val="16"/>
                <w:szCs w:val="16"/>
              </w:rPr>
            </w:pPr>
            <w:r w:rsidRPr="005D2397">
              <w:rPr>
                <w:rFonts w:ascii="Arial" w:hAnsi="Arial" w:cs="Arial"/>
                <w:i/>
                <w:sz w:val="16"/>
                <w:szCs w:val="16"/>
              </w:rPr>
              <w:t>(телефон)</w:t>
            </w:r>
          </w:p>
        </w:tc>
      </w:tr>
      <w:tr w:rsidR="005D2397" w:rsidRPr="005D2397" w:rsidTr="006945E9">
        <w:trPr>
          <w:trHeight w:val="158"/>
        </w:trPr>
        <w:tc>
          <w:tcPr>
            <w:tcW w:w="2295"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300"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493"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6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1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215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339"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572"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387"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c>
          <w:tcPr>
            <w:tcW w:w="1878" w:type="dxa"/>
            <w:tcBorders>
              <w:top w:val="nil"/>
              <w:left w:val="nil"/>
              <w:bottom w:val="nil"/>
              <w:right w:val="nil"/>
            </w:tcBorders>
          </w:tcPr>
          <w:p w:rsidR="005D2397" w:rsidRPr="005D2397" w:rsidRDefault="005D2397" w:rsidP="005D2397">
            <w:pPr>
              <w:autoSpaceDE w:val="0"/>
              <w:autoSpaceDN w:val="0"/>
              <w:adjustRightInd w:val="0"/>
              <w:spacing w:after="0" w:line="240" w:lineRule="auto"/>
              <w:jc w:val="both"/>
              <w:rPr>
                <w:rFonts w:ascii="Arial" w:hAnsi="Arial" w:cs="Arial"/>
                <w:sz w:val="24"/>
                <w:szCs w:val="24"/>
              </w:rPr>
            </w:pPr>
          </w:p>
        </w:tc>
      </w:tr>
    </w:tbl>
    <w:p w:rsidR="005D2397" w:rsidRDefault="00A32708" w:rsidP="00030885">
      <w:pPr>
        <w:spacing w:after="0" w:line="240" w:lineRule="auto"/>
        <w:jc w:val="right"/>
        <w:rPr>
          <w:rFonts w:ascii="Arial" w:hAnsi="Arial" w:cs="Arial"/>
          <w:sz w:val="24"/>
          <w:szCs w:val="24"/>
        </w:rPr>
      </w:pPr>
      <w:r>
        <w:rPr>
          <w:rFonts w:ascii="Arial" w:hAnsi="Arial" w:cs="Arial"/>
          <w:sz w:val="24"/>
          <w:szCs w:val="24"/>
        </w:rPr>
        <w:t>Приложение № 2.7</w:t>
      </w:r>
    </w:p>
    <w:p w:rsidR="00A32708" w:rsidRDefault="00A32708" w:rsidP="00030885">
      <w:pPr>
        <w:spacing w:after="0" w:line="240" w:lineRule="auto"/>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4136"/>
      </w:tblGrid>
      <w:tr w:rsidR="00A32708" w:rsidRPr="00A32708" w:rsidTr="00BC6791">
        <w:tc>
          <w:tcPr>
            <w:tcW w:w="5000"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5000"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(наименование организации)</w:t>
            </w:r>
          </w:p>
        </w:tc>
      </w:tr>
      <w:tr w:rsidR="00A32708" w:rsidRPr="00A32708" w:rsidTr="00BC6791">
        <w:tc>
          <w:tcPr>
            <w:tcW w:w="5000"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5000"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(структурное подразделение)</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4040"/>
        <w:gridCol w:w="6596"/>
        <w:gridCol w:w="8"/>
        <w:gridCol w:w="529"/>
        <w:gridCol w:w="1077"/>
        <w:gridCol w:w="1886"/>
      </w:tblGrid>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Основание для составления акта</w:t>
            </w:r>
          </w:p>
        </w:tc>
        <w:tc>
          <w:tcPr>
            <w:tcW w:w="2333"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90" w:type="pct"/>
            <w:gridSpan w:val="2"/>
            <w:tcBorders>
              <w:top w:val="nil"/>
              <w:left w:val="nil"/>
              <w:bottom w:val="nil"/>
              <w:right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номер</w:t>
            </w:r>
          </w:p>
        </w:tc>
        <w:tc>
          <w:tcPr>
            <w:tcW w:w="667" w:type="pct"/>
            <w:tcBorders>
              <w:top w:val="single" w:sz="4" w:space="0" w:color="auto"/>
              <w:left w:val="single" w:sz="4" w:space="0" w:color="auto"/>
              <w:bottom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333"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(приказ, распоряжение)</w:t>
            </w:r>
          </w:p>
        </w:tc>
        <w:tc>
          <w:tcPr>
            <w:tcW w:w="190" w:type="pct"/>
            <w:gridSpan w:val="2"/>
            <w:tcBorders>
              <w:top w:val="nil"/>
              <w:left w:val="nil"/>
              <w:bottom w:val="nil"/>
              <w:right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81" w:type="pct"/>
            <w:tcBorders>
              <w:top w:val="single" w:sz="4" w:space="0" w:color="auto"/>
              <w:left w:val="single" w:sz="4" w:space="0" w:color="auto"/>
              <w:bottom w:val="single" w:sz="4" w:space="0" w:color="auto"/>
              <w:right w:val="single" w:sz="4" w:space="0" w:color="auto"/>
            </w:tcBorders>
            <w:vAlign w:val="bottom"/>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дата</w:t>
            </w:r>
          </w:p>
        </w:tc>
        <w:tc>
          <w:tcPr>
            <w:tcW w:w="667" w:type="pct"/>
            <w:tcBorders>
              <w:top w:val="single" w:sz="4" w:space="0" w:color="auto"/>
              <w:left w:val="single" w:sz="4" w:space="0" w:color="auto"/>
              <w:bottom w:val="single" w:sz="4" w:space="0" w:color="auto"/>
            </w:tcBorders>
            <w:vAlign w:val="bottom"/>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Материально ответственное лицо</w:t>
            </w:r>
          </w:p>
        </w:tc>
        <w:tc>
          <w:tcPr>
            <w:tcW w:w="2336" w:type="pct"/>
            <w:gridSpan w:val="2"/>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35" w:type="pct"/>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142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336" w:type="pct"/>
            <w:gridSpan w:val="2"/>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(фамилия, инициалы)</w:t>
            </w:r>
          </w:p>
        </w:tc>
        <w:tc>
          <w:tcPr>
            <w:tcW w:w="1235" w:type="pct"/>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610"/>
        <w:gridCol w:w="2103"/>
        <w:gridCol w:w="458"/>
        <w:gridCol w:w="303"/>
        <w:gridCol w:w="854"/>
        <w:gridCol w:w="222"/>
        <w:gridCol w:w="838"/>
        <w:gridCol w:w="484"/>
        <w:gridCol w:w="433"/>
        <w:gridCol w:w="405"/>
        <w:gridCol w:w="1426"/>
      </w:tblGrid>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397" w:type="pct"/>
            <w:gridSpan w:val="5"/>
            <w:tcBorders>
              <w:top w:val="nil"/>
              <w:left w:val="nil"/>
              <w:bottom w:val="nil"/>
              <w:right w:val="nil"/>
            </w:tcBorders>
          </w:tcPr>
          <w:p w:rsidR="00A32708" w:rsidRDefault="00A32708" w:rsidP="00030885">
            <w:pPr>
              <w:autoSpaceDE w:val="0"/>
              <w:autoSpaceDN w:val="0"/>
              <w:adjustRightInd w:val="0"/>
              <w:spacing w:after="0" w:line="240" w:lineRule="auto"/>
              <w:jc w:val="center"/>
              <w:rPr>
                <w:rFonts w:ascii="Arial" w:hAnsi="Arial" w:cs="Arial"/>
                <w:b/>
                <w:sz w:val="24"/>
                <w:szCs w:val="24"/>
              </w:rPr>
            </w:pPr>
            <w:r w:rsidRPr="00A32708">
              <w:rPr>
                <w:rFonts w:ascii="Arial" w:hAnsi="Arial" w:cs="Arial"/>
                <w:b/>
                <w:sz w:val="24"/>
                <w:szCs w:val="24"/>
              </w:rPr>
              <w:t>УТВЕРЖДАЮ</w:t>
            </w:r>
          </w:p>
          <w:p w:rsidR="00030885" w:rsidRPr="00A32708" w:rsidRDefault="00030885" w:rsidP="00030885">
            <w:pPr>
              <w:autoSpaceDE w:val="0"/>
              <w:autoSpaceDN w:val="0"/>
              <w:adjustRightInd w:val="0"/>
              <w:spacing w:after="0" w:line="240" w:lineRule="auto"/>
              <w:jc w:val="center"/>
              <w:rPr>
                <w:rFonts w:ascii="Arial" w:hAnsi="Arial" w:cs="Arial"/>
                <w:b/>
                <w:sz w:val="24"/>
                <w:szCs w:val="24"/>
              </w:rPr>
            </w:pPr>
          </w:p>
        </w:tc>
        <w:tc>
          <w:tcPr>
            <w:tcW w:w="1264" w:type="pct"/>
            <w:gridSpan w:val="5"/>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Руководитель</w:t>
            </w:r>
          </w:p>
        </w:tc>
        <w:tc>
          <w:tcPr>
            <w:tcW w:w="573" w:type="pct"/>
            <w:gridSpan w:val="3"/>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64" w:type="pct"/>
            <w:gridSpan w:val="5"/>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BC6791">
        <w:tc>
          <w:tcPr>
            <w:tcW w:w="233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4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3" w:type="pct"/>
            <w:gridSpan w:val="3"/>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79"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64" w:type="pct"/>
            <w:gridSpan w:val="5"/>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BC6791">
        <w:trPr>
          <w:gridAfter w:val="1"/>
          <w:wAfter w:w="506" w:type="pct"/>
        </w:trPr>
        <w:tc>
          <w:tcPr>
            <w:tcW w:w="3084" w:type="pct"/>
            <w:gridSpan w:val="2"/>
            <w:tcBorders>
              <w:top w:val="nil"/>
              <w:left w:val="nil"/>
              <w:bottom w:val="nil"/>
              <w:right w:val="nil"/>
            </w:tcBorders>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w:t>
            </w:r>
          </w:p>
        </w:tc>
        <w:tc>
          <w:tcPr>
            <w:tcW w:w="163"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07"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w:t>
            </w:r>
          </w:p>
        </w:tc>
        <w:tc>
          <w:tcPr>
            <w:tcW w:w="680" w:type="pct"/>
            <w:gridSpan w:val="3"/>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6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right"/>
              <w:rPr>
                <w:rFonts w:ascii="Arial" w:hAnsi="Arial" w:cs="Arial"/>
                <w:sz w:val="24"/>
                <w:szCs w:val="24"/>
              </w:rPr>
            </w:pPr>
            <w:r w:rsidRPr="00A32708">
              <w:rPr>
                <w:rFonts w:ascii="Arial" w:hAnsi="Arial" w:cs="Arial"/>
                <w:sz w:val="24"/>
                <w:szCs w:val="24"/>
              </w:rPr>
              <w:t>20</w:t>
            </w:r>
          </w:p>
        </w:tc>
        <w:tc>
          <w:tcPr>
            <w:tcW w:w="154"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4"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г.</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58"/>
        <w:gridCol w:w="798"/>
        <w:gridCol w:w="2044"/>
        <w:gridCol w:w="1946"/>
      </w:tblGrid>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2044" w:type="dxa"/>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Номер документа</w:t>
            </w:r>
          </w:p>
        </w:tc>
        <w:tc>
          <w:tcPr>
            <w:tcW w:w="1946" w:type="dxa"/>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Дата составления</w:t>
            </w:r>
          </w:p>
        </w:tc>
      </w:tr>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dxa"/>
            <w:tcBorders>
              <w:top w:val="nil"/>
              <w:left w:val="nil"/>
              <w:bottom w:val="nil"/>
              <w:right w:val="single" w:sz="4" w:space="0" w:color="auto"/>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b/>
                <w:bCs/>
                <w:color w:val="26282F"/>
                <w:sz w:val="24"/>
                <w:szCs w:val="24"/>
              </w:rPr>
              <w:t>АКТ</w:t>
            </w:r>
          </w:p>
        </w:tc>
        <w:tc>
          <w:tcPr>
            <w:tcW w:w="2044" w:type="dxa"/>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946" w:type="dxa"/>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tc>
          <w:tcPr>
            <w:tcW w:w="5058"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788" w:type="dxa"/>
            <w:gridSpan w:val="3"/>
            <w:tcBorders>
              <w:top w:val="nil"/>
              <w:left w:val="nil"/>
              <w:bottom w:val="nil"/>
              <w:right w:val="nil"/>
            </w:tcBorders>
          </w:tcPr>
          <w:p w:rsidR="00A32708" w:rsidRPr="00A32708" w:rsidRDefault="00A32708" w:rsidP="00030885">
            <w:pPr>
              <w:autoSpaceDE w:val="0"/>
              <w:autoSpaceDN w:val="0"/>
              <w:adjustRightInd w:val="0"/>
              <w:spacing w:after="0" w:line="240" w:lineRule="auto"/>
              <w:jc w:val="center"/>
              <w:outlineLvl w:val="0"/>
              <w:rPr>
                <w:rFonts w:ascii="Arial" w:hAnsi="Arial" w:cs="Arial"/>
                <w:b/>
                <w:bCs/>
                <w:color w:val="26282F"/>
                <w:sz w:val="24"/>
                <w:szCs w:val="24"/>
              </w:rPr>
            </w:pPr>
            <w:r w:rsidRPr="00A32708">
              <w:rPr>
                <w:rFonts w:ascii="Arial" w:hAnsi="Arial" w:cs="Arial"/>
                <w:b/>
                <w:bCs/>
                <w:color w:val="26282F"/>
                <w:sz w:val="24"/>
                <w:szCs w:val="24"/>
              </w:rPr>
              <w:t>о консервации (расконсервации) объектов основных средств</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2249"/>
        <w:gridCol w:w="1403"/>
        <w:gridCol w:w="2256"/>
        <w:gridCol w:w="1445"/>
        <w:gridCol w:w="1612"/>
        <w:gridCol w:w="1422"/>
        <w:gridCol w:w="1521"/>
        <w:gridCol w:w="947"/>
        <w:gridCol w:w="1281"/>
      </w:tblGrid>
      <w:tr w:rsidR="00A32708" w:rsidRPr="00A32708" w:rsidTr="00A023B4">
        <w:tc>
          <w:tcPr>
            <w:tcW w:w="795" w:type="pct"/>
            <w:vMerge w:val="restart"/>
            <w:tcBorders>
              <w:top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Наименование объекта основных средств</w:t>
            </w:r>
          </w:p>
        </w:tc>
        <w:tc>
          <w:tcPr>
            <w:tcW w:w="1294" w:type="pct"/>
            <w:gridSpan w:val="2"/>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Номер</w:t>
            </w:r>
          </w:p>
        </w:tc>
        <w:tc>
          <w:tcPr>
            <w:tcW w:w="511"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Балансовая стоимость объекта, руб.</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Начисленная амортизация, руб.</w:t>
            </w:r>
          </w:p>
        </w:tc>
        <w:tc>
          <w:tcPr>
            <w:tcW w:w="503"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Остаточная стоимость, руб.</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Причины консервации</w:t>
            </w:r>
          </w:p>
        </w:tc>
        <w:tc>
          <w:tcPr>
            <w:tcW w:w="788" w:type="pct"/>
            <w:gridSpan w:val="2"/>
            <w:tcBorders>
              <w:top w:val="single" w:sz="4" w:space="0" w:color="auto"/>
              <w:left w:val="single" w:sz="4" w:space="0" w:color="auto"/>
              <w:bottom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Срок консервации</w:t>
            </w:r>
          </w:p>
        </w:tc>
      </w:tr>
      <w:tr w:rsidR="00A32708" w:rsidRPr="00A32708" w:rsidTr="00A023B4">
        <w:tc>
          <w:tcPr>
            <w:tcW w:w="795" w:type="pct"/>
            <w:vMerge/>
            <w:tcBorders>
              <w:top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496" w:type="pct"/>
            <w:tcBorders>
              <w:top w:val="single" w:sz="4" w:space="0" w:color="auto"/>
              <w:left w:val="single" w:sz="4" w:space="0" w:color="auto"/>
              <w:bottom w:val="single" w:sz="4" w:space="0" w:color="auto"/>
              <w:right w:val="single" w:sz="4" w:space="0" w:color="auto"/>
            </w:tcBorders>
            <w:vAlign w:val="center"/>
          </w:tcPr>
          <w:p w:rsidR="00A32708" w:rsidRPr="00A32708" w:rsidRDefault="00A023B4" w:rsidP="00030885">
            <w:pPr>
              <w:autoSpaceDE w:val="0"/>
              <w:autoSpaceDN w:val="0"/>
              <w:adjustRightInd w:val="0"/>
              <w:spacing w:after="0" w:line="240" w:lineRule="auto"/>
              <w:jc w:val="center"/>
              <w:rPr>
                <w:rFonts w:ascii="Arial" w:hAnsi="Arial" w:cs="Arial"/>
              </w:rPr>
            </w:pPr>
            <w:r w:rsidRPr="00A32708">
              <w:rPr>
                <w:rFonts w:ascii="Arial" w:hAnsi="Arial" w:cs="Arial"/>
              </w:rPr>
              <w:t>И</w:t>
            </w:r>
            <w:r w:rsidR="00A32708" w:rsidRPr="00A32708">
              <w:rPr>
                <w:rFonts w:ascii="Arial" w:hAnsi="Arial" w:cs="Arial"/>
              </w:rPr>
              <w:t>нвентар</w:t>
            </w:r>
            <w:r>
              <w:rPr>
                <w:rFonts w:ascii="Arial" w:hAnsi="Arial" w:cs="Arial"/>
              </w:rPr>
              <w:t>-</w:t>
            </w:r>
            <w:r w:rsidR="00A32708" w:rsidRPr="00A32708">
              <w:rPr>
                <w:rFonts w:ascii="Arial" w:hAnsi="Arial" w:cs="Arial"/>
              </w:rPr>
              <w:t>ный</w:t>
            </w:r>
          </w:p>
        </w:tc>
        <w:tc>
          <w:tcPr>
            <w:tcW w:w="798" w:type="pc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A023B4">
            <w:pPr>
              <w:autoSpaceDE w:val="0"/>
              <w:autoSpaceDN w:val="0"/>
              <w:adjustRightInd w:val="0"/>
              <w:spacing w:after="0" w:line="240" w:lineRule="auto"/>
              <w:jc w:val="center"/>
              <w:rPr>
                <w:rFonts w:ascii="Arial" w:hAnsi="Arial" w:cs="Arial"/>
              </w:rPr>
            </w:pPr>
            <w:r w:rsidRPr="00A32708">
              <w:rPr>
                <w:rFonts w:ascii="Arial" w:hAnsi="Arial" w:cs="Arial"/>
              </w:rPr>
              <w:t xml:space="preserve">заводской (регистрационный - для </w:t>
            </w:r>
            <w:r w:rsidR="00A023B4">
              <w:rPr>
                <w:rFonts w:ascii="Arial" w:hAnsi="Arial" w:cs="Arial"/>
              </w:rPr>
              <w:t>т</w:t>
            </w:r>
            <w:r w:rsidRPr="00A32708">
              <w:rPr>
                <w:rFonts w:ascii="Arial" w:hAnsi="Arial" w:cs="Arial"/>
              </w:rPr>
              <w:t>ранспортных средств)</w:t>
            </w:r>
          </w:p>
        </w:tc>
        <w:tc>
          <w:tcPr>
            <w:tcW w:w="511"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70"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03"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538" w:type="pct"/>
            <w:vMerge/>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p>
        </w:tc>
        <w:tc>
          <w:tcPr>
            <w:tcW w:w="335" w:type="pct"/>
            <w:tcBorders>
              <w:top w:val="single" w:sz="4" w:space="0" w:color="auto"/>
              <w:left w:val="single" w:sz="4" w:space="0" w:color="auto"/>
              <w:bottom w:val="single" w:sz="4" w:space="0" w:color="auto"/>
              <w:right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Дата начала</w:t>
            </w:r>
          </w:p>
        </w:tc>
        <w:tc>
          <w:tcPr>
            <w:tcW w:w="453" w:type="pct"/>
            <w:tcBorders>
              <w:top w:val="single" w:sz="4" w:space="0" w:color="auto"/>
              <w:left w:val="single" w:sz="4" w:space="0" w:color="auto"/>
              <w:bottom w:val="single" w:sz="4" w:space="0" w:color="auto"/>
            </w:tcBorders>
            <w:vAlign w:val="center"/>
          </w:tcPr>
          <w:p w:rsidR="00A32708" w:rsidRPr="00A32708" w:rsidRDefault="00A32708" w:rsidP="00030885">
            <w:pPr>
              <w:autoSpaceDE w:val="0"/>
              <w:autoSpaceDN w:val="0"/>
              <w:adjustRightInd w:val="0"/>
              <w:spacing w:after="0" w:line="240" w:lineRule="auto"/>
              <w:jc w:val="center"/>
              <w:rPr>
                <w:rFonts w:ascii="Arial" w:hAnsi="Arial" w:cs="Arial"/>
              </w:rPr>
            </w:pPr>
            <w:r w:rsidRPr="00A32708">
              <w:rPr>
                <w:rFonts w:ascii="Arial" w:hAnsi="Arial" w:cs="Arial"/>
              </w:rPr>
              <w:t>Дата окончания</w:t>
            </w: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2</w:t>
            </w: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3</w:t>
            </w: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5</w:t>
            </w: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6</w:t>
            </w: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7</w:t>
            </w: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8</w:t>
            </w: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center"/>
              <w:rPr>
                <w:rFonts w:ascii="Arial" w:hAnsi="Arial" w:cs="Arial"/>
                <w:sz w:val="24"/>
                <w:szCs w:val="24"/>
              </w:rPr>
            </w:pPr>
            <w:r w:rsidRPr="00A32708">
              <w:rPr>
                <w:rFonts w:ascii="Arial" w:hAnsi="Arial" w:cs="Arial"/>
                <w:sz w:val="24"/>
                <w:szCs w:val="24"/>
              </w:rPr>
              <w:t>9</w:t>
            </w: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030885" w:rsidP="000308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023B4">
        <w:tc>
          <w:tcPr>
            <w:tcW w:w="795" w:type="pct"/>
            <w:tcBorders>
              <w:top w:val="single" w:sz="4" w:space="0" w:color="auto"/>
              <w:bottom w:val="single" w:sz="4" w:space="0" w:color="auto"/>
              <w:right w:val="single" w:sz="4" w:space="0" w:color="auto"/>
            </w:tcBorders>
          </w:tcPr>
          <w:p w:rsidR="00A32708" w:rsidRPr="00A32708" w:rsidRDefault="00030885" w:rsidP="0003088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p>
        </w:tc>
        <w:tc>
          <w:tcPr>
            <w:tcW w:w="496"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79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11"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70"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03"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38"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335" w:type="pct"/>
            <w:tcBorders>
              <w:top w:val="single" w:sz="4" w:space="0" w:color="auto"/>
              <w:left w:val="single" w:sz="4" w:space="0" w:color="auto"/>
              <w:bottom w:val="single" w:sz="4" w:space="0" w:color="auto"/>
              <w:right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53" w:type="pct"/>
            <w:tcBorders>
              <w:top w:val="single" w:sz="4" w:space="0" w:color="auto"/>
              <w:left w:val="single" w:sz="4" w:space="0" w:color="auto"/>
              <w:bottom w:val="single" w:sz="4" w:space="0" w:color="auto"/>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Default="00A32708" w:rsidP="00030885">
      <w:pPr>
        <w:autoSpaceDE w:val="0"/>
        <w:autoSpaceDN w:val="0"/>
        <w:adjustRightInd w:val="0"/>
        <w:spacing w:after="0" w:line="240" w:lineRule="auto"/>
        <w:ind w:firstLine="720"/>
        <w:jc w:val="both"/>
        <w:rPr>
          <w:rFonts w:ascii="Arial" w:hAnsi="Arial" w:cs="Arial"/>
          <w:sz w:val="24"/>
          <w:szCs w:val="24"/>
        </w:rPr>
      </w:pPr>
    </w:p>
    <w:p w:rsidR="00030885" w:rsidRPr="00A32708" w:rsidRDefault="00030885" w:rsidP="00030885">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436"/>
        <w:gridCol w:w="3435"/>
        <w:gridCol w:w="486"/>
        <w:gridCol w:w="2773"/>
        <w:gridCol w:w="404"/>
        <w:gridCol w:w="3602"/>
      </w:tblGrid>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Председатель комиссии</w:t>
            </w: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Члены комиссии:</w:t>
            </w: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981"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75" w:type="pct"/>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r w:rsidR="00A32708" w:rsidRPr="00A32708" w:rsidTr="00A32708">
        <w:tc>
          <w:tcPr>
            <w:tcW w:w="1215"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121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(должность)</w:t>
            </w:r>
          </w:p>
        </w:tc>
        <w:tc>
          <w:tcPr>
            <w:tcW w:w="172"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981"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(подпись)</w:t>
            </w:r>
          </w:p>
        </w:tc>
        <w:tc>
          <w:tcPr>
            <w:tcW w:w="143" w:type="pct"/>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i/>
                <w:sz w:val="16"/>
                <w:szCs w:val="16"/>
              </w:rPr>
            </w:pPr>
          </w:p>
        </w:tc>
        <w:tc>
          <w:tcPr>
            <w:tcW w:w="1275" w:type="pct"/>
            <w:tcBorders>
              <w:top w:val="single" w:sz="4" w:space="0" w:color="auto"/>
              <w:left w:val="nil"/>
              <w:bottom w:val="nil"/>
              <w:right w:val="nil"/>
            </w:tcBorders>
          </w:tcPr>
          <w:p w:rsidR="00A32708" w:rsidRPr="00A32708" w:rsidRDefault="00A32708" w:rsidP="00030885">
            <w:pPr>
              <w:autoSpaceDE w:val="0"/>
              <w:autoSpaceDN w:val="0"/>
              <w:adjustRightInd w:val="0"/>
              <w:spacing w:after="0" w:line="240" w:lineRule="auto"/>
              <w:jc w:val="center"/>
              <w:rPr>
                <w:rFonts w:ascii="Arial" w:hAnsi="Arial" w:cs="Arial"/>
                <w:i/>
                <w:sz w:val="16"/>
                <w:szCs w:val="16"/>
              </w:rPr>
            </w:pPr>
            <w:r w:rsidRPr="00A32708">
              <w:rPr>
                <w:rFonts w:ascii="Arial" w:hAnsi="Arial" w:cs="Arial"/>
                <w:i/>
                <w:sz w:val="16"/>
                <w:szCs w:val="16"/>
              </w:rPr>
              <w:t>(расшифровка подписи)</w:t>
            </w:r>
          </w:p>
        </w:tc>
      </w:tr>
    </w:tbl>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r w:rsidRPr="00A32708">
        <w:rPr>
          <w:rFonts w:ascii="Arial" w:hAnsi="Arial" w:cs="Arial"/>
          <w:sz w:val="24"/>
          <w:szCs w:val="24"/>
        </w:rPr>
        <w:t>Информация о выводе из эксплуатации отмечена в инвентарной карточке учета объекта основных средств.</w:t>
      </w: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47"/>
        <w:gridCol w:w="3411"/>
        <w:gridCol w:w="565"/>
        <w:gridCol w:w="4675"/>
      </w:tblGrid>
      <w:tr w:rsidR="00A32708" w:rsidRPr="00A32708" w:rsidTr="00A32708">
        <w:trPr>
          <w:trHeight w:val="297"/>
        </w:trPr>
        <w:tc>
          <w:tcPr>
            <w:tcW w:w="4247" w:type="dxa"/>
            <w:tcBorders>
              <w:top w:val="nil"/>
              <w:left w:val="nil"/>
              <w:bottom w:val="nil"/>
              <w:right w:val="nil"/>
            </w:tcBorders>
          </w:tcPr>
          <w:p w:rsidR="00A32708" w:rsidRPr="00A32708" w:rsidRDefault="00A32708" w:rsidP="00030885">
            <w:pPr>
              <w:autoSpaceDE w:val="0"/>
              <w:autoSpaceDN w:val="0"/>
              <w:adjustRightInd w:val="0"/>
              <w:spacing w:after="0" w:line="240" w:lineRule="auto"/>
              <w:rPr>
                <w:rFonts w:ascii="Arial" w:hAnsi="Arial" w:cs="Arial"/>
                <w:sz w:val="24"/>
                <w:szCs w:val="24"/>
              </w:rPr>
            </w:pPr>
            <w:r w:rsidRPr="00A32708">
              <w:rPr>
                <w:rFonts w:ascii="Arial" w:hAnsi="Arial" w:cs="Arial"/>
                <w:sz w:val="24"/>
                <w:szCs w:val="24"/>
              </w:rPr>
              <w:t>Главный бухгалтер</w:t>
            </w:r>
          </w:p>
        </w:tc>
        <w:tc>
          <w:tcPr>
            <w:tcW w:w="3411" w:type="dxa"/>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565" w:type="dxa"/>
            <w:tcBorders>
              <w:top w:val="nil"/>
              <w:left w:val="nil"/>
              <w:bottom w:val="nil"/>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c>
          <w:tcPr>
            <w:tcW w:w="4675" w:type="dxa"/>
            <w:tcBorders>
              <w:top w:val="nil"/>
              <w:left w:val="nil"/>
              <w:bottom w:val="single" w:sz="4" w:space="0" w:color="auto"/>
              <w:right w:val="nil"/>
            </w:tcBorders>
          </w:tcPr>
          <w:p w:rsidR="00A32708" w:rsidRPr="00A32708" w:rsidRDefault="00A32708" w:rsidP="00030885">
            <w:pPr>
              <w:autoSpaceDE w:val="0"/>
              <w:autoSpaceDN w:val="0"/>
              <w:adjustRightInd w:val="0"/>
              <w:spacing w:after="0" w:line="240" w:lineRule="auto"/>
              <w:jc w:val="both"/>
              <w:rPr>
                <w:rFonts w:ascii="Arial" w:hAnsi="Arial" w:cs="Arial"/>
                <w:sz w:val="24"/>
                <w:szCs w:val="24"/>
              </w:rPr>
            </w:pPr>
          </w:p>
        </w:tc>
      </w:tr>
    </w:tbl>
    <w:p w:rsidR="00A32708" w:rsidRPr="00A32708" w:rsidRDefault="00A32708" w:rsidP="00030885">
      <w:pPr>
        <w:autoSpaceDE w:val="0"/>
        <w:autoSpaceDN w:val="0"/>
        <w:adjustRightInd w:val="0"/>
        <w:spacing w:after="0" w:line="240" w:lineRule="auto"/>
        <w:ind w:firstLine="720"/>
        <w:jc w:val="both"/>
        <w:rPr>
          <w:rFonts w:ascii="Arial" w:hAnsi="Arial" w:cs="Arial"/>
          <w:i/>
          <w:sz w:val="16"/>
          <w:szCs w:val="16"/>
        </w:rPr>
      </w:pPr>
      <w:r w:rsidRPr="00A32708">
        <w:rPr>
          <w:rFonts w:ascii="Arial" w:hAnsi="Arial" w:cs="Arial"/>
          <w:i/>
          <w:sz w:val="16"/>
          <w:szCs w:val="16"/>
        </w:rPr>
        <w:t xml:space="preserve">     (подпись)                                      (расшифровка подписи)</w:t>
      </w:r>
    </w:p>
    <w:p w:rsidR="00A32708" w:rsidRPr="00A32708" w:rsidRDefault="00A32708" w:rsidP="00030885">
      <w:pPr>
        <w:autoSpaceDE w:val="0"/>
        <w:autoSpaceDN w:val="0"/>
        <w:adjustRightInd w:val="0"/>
        <w:spacing w:after="0" w:line="240" w:lineRule="auto"/>
        <w:ind w:firstLine="720"/>
        <w:jc w:val="both"/>
        <w:rPr>
          <w:rFonts w:ascii="Arial" w:hAnsi="Arial" w:cs="Arial"/>
          <w:sz w:val="24"/>
          <w:szCs w:val="24"/>
        </w:rPr>
      </w:pPr>
    </w:p>
    <w:p w:rsidR="00A32708" w:rsidRDefault="00A32708"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57338D" w:rsidRDefault="0057338D" w:rsidP="00A32708">
      <w:pPr>
        <w:spacing w:after="0" w:line="240" w:lineRule="auto"/>
        <w:jc w:val="right"/>
        <w:rPr>
          <w:rFonts w:ascii="Arial" w:hAnsi="Arial" w:cs="Arial"/>
          <w:sz w:val="24"/>
          <w:szCs w:val="24"/>
        </w:rPr>
        <w:sectPr w:rsidR="0057338D" w:rsidSect="0057338D">
          <w:pgSz w:w="16800" w:h="11900" w:orient="landscape"/>
          <w:pgMar w:top="1100" w:right="1440" w:bottom="799" w:left="1440" w:header="720" w:footer="720" w:gutter="0"/>
          <w:cols w:space="720"/>
          <w:noEndnote/>
          <w:docGrid w:linePitch="299"/>
        </w:sectPr>
      </w:pPr>
    </w:p>
    <w:p w:rsidR="00AE049C" w:rsidRDefault="00AE049C" w:rsidP="00A32708">
      <w:pPr>
        <w:spacing w:after="0" w:line="240" w:lineRule="auto"/>
        <w:jc w:val="right"/>
        <w:rPr>
          <w:rFonts w:ascii="Arial" w:hAnsi="Arial" w:cs="Arial"/>
          <w:sz w:val="24"/>
          <w:szCs w:val="24"/>
        </w:rPr>
      </w:pPr>
      <w:r>
        <w:rPr>
          <w:rFonts w:ascii="Arial" w:hAnsi="Arial" w:cs="Arial"/>
          <w:sz w:val="24"/>
          <w:szCs w:val="24"/>
        </w:rPr>
        <w:lastRenderedPageBreak/>
        <w:t>Приложение № 2.8</w:t>
      </w:r>
    </w:p>
    <w:p w:rsidR="00AE049C" w:rsidRDefault="00AE049C" w:rsidP="00A32708">
      <w:pPr>
        <w:spacing w:after="0" w:line="240" w:lineRule="auto"/>
        <w:jc w:val="right"/>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AE049C" w:rsidRPr="00AE049C" w:rsidRDefault="00AE049C" w:rsidP="00AE049C">
      <w:pPr>
        <w:autoSpaceDE w:val="0"/>
        <w:autoSpaceDN w:val="0"/>
        <w:adjustRightInd w:val="0"/>
        <w:spacing w:before="108" w:after="108" w:line="240" w:lineRule="auto"/>
        <w:jc w:val="center"/>
        <w:outlineLvl w:val="0"/>
        <w:rPr>
          <w:rFonts w:ascii="Arial" w:hAnsi="Arial" w:cs="Arial"/>
          <w:b/>
          <w:bCs/>
          <w:color w:val="26282F"/>
          <w:sz w:val="24"/>
          <w:szCs w:val="24"/>
        </w:rPr>
      </w:pPr>
      <w:r w:rsidRPr="00AE049C">
        <w:rPr>
          <w:rFonts w:ascii="Arial" w:hAnsi="Arial" w:cs="Arial"/>
          <w:b/>
          <w:bCs/>
          <w:color w:val="26282F"/>
          <w:sz w:val="24"/>
          <w:szCs w:val="24"/>
        </w:rPr>
        <w:t>Путевой лист легкового автомобиля</w:t>
      </w:r>
      <w:r w:rsidR="007D56DF">
        <w:rPr>
          <w:rFonts w:ascii="Arial" w:hAnsi="Arial" w:cs="Arial"/>
          <w:b/>
          <w:bCs/>
          <w:color w:val="26282F"/>
          <w:sz w:val="24"/>
          <w:szCs w:val="24"/>
        </w:rPr>
        <w:t>/автобуса</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22"/>
        <w:gridCol w:w="7708"/>
      </w:tblGrid>
      <w:tr w:rsidR="00AE049C" w:rsidRPr="00AE049C">
        <w:tc>
          <w:tcPr>
            <w:tcW w:w="7322" w:type="dxa"/>
            <w:tcBorders>
              <w:top w:val="nil"/>
              <w:left w:val="nil"/>
              <w:bottom w:val="nil"/>
              <w:right w:val="nil"/>
            </w:tcBorders>
          </w:tcPr>
          <w:p w:rsidR="00AE049C" w:rsidRPr="00AE049C" w:rsidRDefault="00AE049C" w:rsidP="00AE049C">
            <w:pPr>
              <w:autoSpaceDE w:val="0"/>
              <w:autoSpaceDN w:val="0"/>
              <w:adjustRightInd w:val="0"/>
              <w:spacing w:after="0" w:line="240" w:lineRule="auto"/>
              <w:rPr>
                <w:rFonts w:ascii="Arial" w:hAnsi="Arial" w:cs="Arial"/>
                <w:sz w:val="24"/>
                <w:szCs w:val="24"/>
              </w:rPr>
            </w:pPr>
            <w:r w:rsidRPr="00AE049C">
              <w:rPr>
                <w:rFonts w:ascii="Arial" w:hAnsi="Arial" w:cs="Arial"/>
                <w:sz w:val="24"/>
                <w:szCs w:val="24"/>
              </w:rPr>
              <w:t>N </w:t>
            </w:r>
            <w:r>
              <w:rPr>
                <w:rFonts w:ascii="Arial" w:hAnsi="Arial" w:cs="Arial"/>
                <w:sz w:val="24"/>
                <w:szCs w:val="24"/>
              </w:rPr>
              <w:t>______________</w:t>
            </w:r>
          </w:p>
        </w:tc>
        <w:tc>
          <w:tcPr>
            <w:tcW w:w="7708" w:type="dxa"/>
            <w:tcBorders>
              <w:top w:val="nil"/>
              <w:left w:val="nil"/>
              <w:bottom w:val="nil"/>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r>
    </w:tbl>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jc w:val="both"/>
        <w:rPr>
          <w:rFonts w:ascii="Arial" w:hAnsi="Arial" w:cs="Arial"/>
          <w:sz w:val="24"/>
          <w:szCs w:val="24"/>
        </w:rPr>
      </w:pPr>
      <w:r w:rsidRPr="00AE049C">
        <w:rPr>
          <w:rFonts w:ascii="Arial" w:hAnsi="Arial" w:cs="Arial"/>
          <w:sz w:val="24"/>
          <w:szCs w:val="24"/>
        </w:rPr>
        <w:t xml:space="preserve">Срок действия путевого листа: </w:t>
      </w:r>
      <w:r>
        <w:rPr>
          <w:rFonts w:ascii="Arial" w:hAnsi="Arial" w:cs="Arial"/>
          <w:sz w:val="24"/>
          <w:szCs w:val="24"/>
        </w:rPr>
        <w:t>______________________________________</w:t>
      </w:r>
    </w:p>
    <w:p w:rsidR="00AE049C" w:rsidRPr="00AE049C"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собственнике (владельце) транспортного средства:</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54"/>
        <w:gridCol w:w="3400"/>
        <w:gridCol w:w="1234"/>
        <w:gridCol w:w="2229"/>
      </w:tblGrid>
      <w:tr w:rsidR="00AE049C" w:rsidRPr="00AE049C" w:rsidTr="0057338D">
        <w:tc>
          <w:tcPr>
            <w:tcW w:w="1641" w:type="pct"/>
            <w:tcBorders>
              <w:top w:val="single" w:sz="4" w:space="0" w:color="auto"/>
              <w:bottom w:val="single" w:sz="4" w:space="0" w:color="auto"/>
              <w:right w:val="nil"/>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Собственник (владелец) транспортного средства (наименование, организационно-правовая форма/Ф. И. О. индивидуального предпринимателя)</w:t>
            </w:r>
          </w:p>
        </w:tc>
        <w:tc>
          <w:tcPr>
            <w:tcW w:w="1664" w:type="pct"/>
            <w:tcBorders>
              <w:top w:val="single" w:sz="4" w:space="0" w:color="auto"/>
              <w:left w:val="single" w:sz="4" w:space="0" w:color="auto"/>
              <w:bottom w:val="single" w:sz="4" w:space="0" w:color="auto"/>
              <w:right w:val="nil"/>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Местонахождение/почтовый адрес</w:t>
            </w:r>
          </w:p>
        </w:tc>
        <w:tc>
          <w:tcPr>
            <w:tcW w:w="604" w:type="pct"/>
            <w:tcBorders>
              <w:top w:val="single" w:sz="4" w:space="0" w:color="auto"/>
              <w:left w:val="single" w:sz="4" w:space="0" w:color="auto"/>
              <w:bottom w:val="single" w:sz="4" w:space="0" w:color="auto"/>
              <w:right w:val="single" w:sz="4" w:space="0" w:color="auto"/>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Телефон</w:t>
            </w:r>
          </w:p>
        </w:tc>
        <w:tc>
          <w:tcPr>
            <w:tcW w:w="1091" w:type="pct"/>
            <w:tcBorders>
              <w:top w:val="single" w:sz="4" w:space="0" w:color="auto"/>
              <w:left w:val="single" w:sz="4" w:space="0" w:color="auto"/>
              <w:bottom w:val="single" w:sz="4" w:space="0" w:color="auto"/>
            </w:tcBorders>
            <w:vAlign w:val="center"/>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Основной государственный регистрационный номер юридического лица/основной государственный регистрационный номер индивидуального предпринимателя</w:t>
            </w:r>
          </w:p>
        </w:tc>
      </w:tr>
      <w:tr w:rsidR="00AE049C" w:rsidRPr="00AE049C" w:rsidTr="0057338D">
        <w:tc>
          <w:tcPr>
            <w:tcW w:w="1641"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166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604"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c>
          <w:tcPr>
            <w:tcW w:w="1091"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4</w:t>
            </w:r>
          </w:p>
        </w:tc>
      </w:tr>
      <w:tr w:rsidR="0057338D" w:rsidRPr="00AE049C" w:rsidTr="0057338D">
        <w:trPr>
          <w:trHeight w:val="367"/>
        </w:trPr>
        <w:tc>
          <w:tcPr>
            <w:tcW w:w="1641"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1664"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604" w:type="pct"/>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c>
          <w:tcPr>
            <w:tcW w:w="1091" w:type="pct"/>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16"/>
                <w:szCs w:val="16"/>
              </w:rPr>
            </w:pPr>
          </w:p>
        </w:tc>
      </w:tr>
    </w:tbl>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транспортном средстве:</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Look w:val="0000"/>
      </w:tblPr>
      <w:tblGrid>
        <w:gridCol w:w="1384"/>
        <w:gridCol w:w="991"/>
        <w:gridCol w:w="995"/>
        <w:gridCol w:w="1132"/>
        <w:gridCol w:w="1134"/>
        <w:gridCol w:w="1559"/>
        <w:gridCol w:w="1559"/>
        <w:gridCol w:w="1463"/>
      </w:tblGrid>
      <w:tr w:rsidR="0057338D" w:rsidRPr="00AE049C" w:rsidTr="0057338D">
        <w:trPr>
          <w:cantSplit/>
          <w:trHeight w:val="3966"/>
        </w:trPr>
        <w:tc>
          <w:tcPr>
            <w:tcW w:w="677" w:type="pct"/>
            <w:tcBorders>
              <w:top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Тип транспортного средства</w:t>
            </w:r>
          </w:p>
        </w:tc>
        <w:tc>
          <w:tcPr>
            <w:tcW w:w="485"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Модель транспортного средства</w:t>
            </w:r>
          </w:p>
        </w:tc>
        <w:tc>
          <w:tcPr>
            <w:tcW w:w="487"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Государственный регистрационный знак транспортного средства</w:t>
            </w:r>
          </w:p>
        </w:tc>
        <w:tc>
          <w:tcPr>
            <w:tcW w:w="554"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Показания одометра (полные км пробега) при выезде транспортного средства из гаража (депо)</w:t>
            </w:r>
          </w:p>
        </w:tc>
        <w:tc>
          <w:tcPr>
            <w:tcW w:w="555"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Показания одометра (полные км пробега) при заезде транспортного средства в гараж (депо)</w:t>
            </w:r>
          </w:p>
        </w:tc>
        <w:tc>
          <w:tcPr>
            <w:tcW w:w="763" w:type="pct"/>
            <w:tcBorders>
              <w:top w:val="single" w:sz="4" w:space="0" w:color="auto"/>
              <w:left w:val="single" w:sz="4" w:space="0" w:color="auto"/>
              <w:bottom w:val="single" w:sz="4" w:space="0" w:color="auto"/>
              <w:right w:val="nil"/>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выезда транспортного средства с места постоянной стоянки транспортного средства</w:t>
            </w:r>
          </w:p>
        </w:tc>
        <w:tc>
          <w:tcPr>
            <w:tcW w:w="763" w:type="pct"/>
            <w:tcBorders>
              <w:top w:val="single" w:sz="4" w:space="0" w:color="auto"/>
              <w:left w:val="single" w:sz="4" w:space="0" w:color="auto"/>
              <w:bottom w:val="single" w:sz="4" w:space="0" w:color="auto"/>
              <w:right w:val="single" w:sz="4" w:space="0" w:color="auto"/>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заезда транспортного средства на место постоянной стоянки транспортного средства</w:t>
            </w:r>
          </w:p>
        </w:tc>
        <w:tc>
          <w:tcPr>
            <w:tcW w:w="715" w:type="pct"/>
            <w:tcBorders>
              <w:top w:val="single" w:sz="4" w:space="0" w:color="auto"/>
              <w:left w:val="single" w:sz="4" w:space="0" w:color="auto"/>
              <w:bottom w:val="single" w:sz="4" w:space="0" w:color="auto"/>
            </w:tcBorders>
            <w:textDirection w:val="btLr"/>
            <w:vAlign w:val="center"/>
          </w:tcPr>
          <w:p w:rsidR="00AE049C" w:rsidRPr="00AE049C" w:rsidRDefault="00AE049C" w:rsidP="0057338D">
            <w:pPr>
              <w:autoSpaceDE w:val="0"/>
              <w:autoSpaceDN w:val="0"/>
              <w:adjustRightInd w:val="0"/>
              <w:spacing w:after="0" w:line="240" w:lineRule="auto"/>
              <w:ind w:left="113" w:right="113"/>
              <w:jc w:val="center"/>
              <w:rPr>
                <w:rFonts w:ascii="Arial" w:hAnsi="Arial" w:cs="Arial"/>
              </w:rPr>
            </w:pPr>
            <w:r w:rsidRPr="00AE049C">
              <w:rPr>
                <w:rFonts w:ascii="Arial" w:hAnsi="Arial" w:cs="Arial"/>
              </w:rPr>
              <w:t>Дата (число, месяц, год) и время (часы, минуты) проведения предрейсового контроля технического состояния транспортного средства</w:t>
            </w:r>
          </w:p>
        </w:tc>
      </w:tr>
      <w:tr w:rsidR="0057338D" w:rsidRPr="0057338D" w:rsidTr="0057338D">
        <w:tc>
          <w:tcPr>
            <w:tcW w:w="677"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48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48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c>
          <w:tcPr>
            <w:tcW w:w="55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4</w:t>
            </w:r>
          </w:p>
        </w:tc>
        <w:tc>
          <w:tcPr>
            <w:tcW w:w="55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5</w:t>
            </w:r>
          </w:p>
        </w:tc>
        <w:tc>
          <w:tcPr>
            <w:tcW w:w="763"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6</w:t>
            </w:r>
          </w:p>
        </w:tc>
        <w:tc>
          <w:tcPr>
            <w:tcW w:w="763"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7</w:t>
            </w:r>
          </w:p>
        </w:tc>
        <w:tc>
          <w:tcPr>
            <w:tcW w:w="715"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8</w:t>
            </w:r>
          </w:p>
        </w:tc>
      </w:tr>
      <w:tr w:rsidR="0057338D" w:rsidRPr="00AE049C" w:rsidTr="0057338D">
        <w:tc>
          <w:tcPr>
            <w:tcW w:w="677"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0"/>
                <w:szCs w:val="20"/>
              </w:rPr>
            </w:pPr>
            <w:r w:rsidRPr="00AE049C">
              <w:rPr>
                <w:rFonts w:ascii="Arial" w:hAnsi="Arial" w:cs="Arial"/>
                <w:sz w:val="20"/>
                <w:szCs w:val="20"/>
              </w:rPr>
              <w:t>легковой автомобиль</w:t>
            </w:r>
            <w:r w:rsidR="007D56DF">
              <w:rPr>
                <w:rFonts w:ascii="Arial" w:hAnsi="Arial" w:cs="Arial"/>
                <w:sz w:val="20"/>
                <w:szCs w:val="20"/>
              </w:rPr>
              <w:t>/автобус</w:t>
            </w:r>
          </w:p>
        </w:tc>
        <w:tc>
          <w:tcPr>
            <w:tcW w:w="48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48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554"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555"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63" w:type="pct"/>
            <w:tcBorders>
              <w:top w:val="nil"/>
              <w:left w:val="single" w:sz="4" w:space="0" w:color="auto"/>
              <w:bottom w:val="single" w:sz="4" w:space="0" w:color="auto"/>
              <w:right w:val="single" w:sz="4" w:space="0" w:color="auto"/>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c>
          <w:tcPr>
            <w:tcW w:w="715"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both"/>
              <w:rPr>
                <w:rFonts w:ascii="Arial" w:hAnsi="Arial" w:cs="Arial"/>
                <w:sz w:val="24"/>
                <w:szCs w:val="24"/>
              </w:rPr>
            </w:pPr>
          </w:p>
        </w:tc>
      </w:tr>
      <w:tr w:rsidR="00AE049C" w:rsidRPr="00AE049C" w:rsidTr="0057338D">
        <w:tc>
          <w:tcPr>
            <w:tcW w:w="1649" w:type="pct"/>
            <w:gridSpan w:val="3"/>
            <w:tcBorders>
              <w:top w:val="nil"/>
              <w:bottom w:val="nil"/>
              <w:right w:val="nil"/>
            </w:tcBorders>
          </w:tcPr>
          <w:p w:rsidR="00AE049C" w:rsidRPr="00AE049C" w:rsidRDefault="00AE049C" w:rsidP="00AE049C">
            <w:pPr>
              <w:autoSpaceDE w:val="0"/>
              <w:autoSpaceDN w:val="0"/>
              <w:adjustRightInd w:val="0"/>
              <w:spacing w:after="0" w:line="240" w:lineRule="auto"/>
              <w:jc w:val="right"/>
              <w:rPr>
                <w:rFonts w:ascii="Arial" w:hAnsi="Arial" w:cs="Arial"/>
                <w:sz w:val="24"/>
                <w:szCs w:val="24"/>
              </w:rPr>
            </w:pPr>
            <w:r w:rsidRPr="00AE049C">
              <w:rPr>
                <w:rFonts w:ascii="Arial" w:hAnsi="Arial" w:cs="Arial"/>
                <w:sz w:val="24"/>
                <w:szCs w:val="24"/>
              </w:rPr>
              <w:t>Уполномоченное лицо:</w:t>
            </w:r>
          </w:p>
        </w:tc>
        <w:tc>
          <w:tcPr>
            <w:tcW w:w="3351" w:type="pct"/>
            <w:gridSpan w:val="5"/>
            <w:tcBorders>
              <w:top w:val="nil"/>
              <w:left w:val="single" w:sz="4" w:space="0" w:color="auto"/>
              <w:bottom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подпись (штамп), инициалы, фамилия</w:t>
            </w:r>
          </w:p>
        </w:tc>
      </w:tr>
      <w:tr w:rsidR="0057338D" w:rsidRPr="00AE049C" w:rsidTr="0057338D">
        <w:trPr>
          <w:trHeight w:val="136"/>
        </w:trPr>
        <w:tc>
          <w:tcPr>
            <w:tcW w:w="1649" w:type="pct"/>
            <w:gridSpan w:val="3"/>
            <w:tcBorders>
              <w:top w:val="nil"/>
              <w:bottom w:val="single" w:sz="4" w:space="0" w:color="auto"/>
              <w:right w:val="nil"/>
            </w:tcBorders>
          </w:tcPr>
          <w:p w:rsidR="0057338D" w:rsidRPr="00AE049C"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nil"/>
              <w:left w:val="single" w:sz="4" w:space="0" w:color="auto"/>
              <w:bottom w:val="single" w:sz="4" w:space="0" w:color="auto"/>
            </w:tcBorders>
          </w:tcPr>
          <w:p w:rsidR="0057338D" w:rsidRPr="00AE049C" w:rsidRDefault="0057338D" w:rsidP="00AE049C">
            <w:pPr>
              <w:autoSpaceDE w:val="0"/>
              <w:autoSpaceDN w:val="0"/>
              <w:adjustRightInd w:val="0"/>
              <w:spacing w:after="0" w:line="240" w:lineRule="auto"/>
              <w:jc w:val="center"/>
              <w:rPr>
                <w:rFonts w:ascii="Arial" w:hAnsi="Arial" w:cs="Arial"/>
                <w:sz w:val="24"/>
                <w:szCs w:val="24"/>
              </w:rPr>
            </w:pPr>
          </w:p>
        </w:tc>
      </w:tr>
      <w:tr w:rsidR="0057338D" w:rsidRPr="00AE049C" w:rsidTr="0057338D">
        <w:trPr>
          <w:trHeight w:val="435"/>
        </w:trPr>
        <w:tc>
          <w:tcPr>
            <w:tcW w:w="1649" w:type="pct"/>
            <w:gridSpan w:val="3"/>
            <w:tcBorders>
              <w:top w:val="single" w:sz="4" w:space="0" w:color="auto"/>
              <w:bottom w:val="single" w:sz="4" w:space="0" w:color="auto"/>
              <w:right w:val="nil"/>
            </w:tcBorders>
          </w:tcPr>
          <w:p w:rsidR="0057338D" w:rsidRPr="00AE049C" w:rsidRDefault="0057338D" w:rsidP="00AE049C">
            <w:pPr>
              <w:autoSpaceDE w:val="0"/>
              <w:autoSpaceDN w:val="0"/>
              <w:adjustRightInd w:val="0"/>
              <w:spacing w:after="0" w:line="240" w:lineRule="auto"/>
              <w:jc w:val="right"/>
              <w:rPr>
                <w:rFonts w:ascii="Arial" w:hAnsi="Arial" w:cs="Arial"/>
                <w:sz w:val="24"/>
                <w:szCs w:val="24"/>
              </w:rPr>
            </w:pPr>
          </w:p>
        </w:tc>
        <w:tc>
          <w:tcPr>
            <w:tcW w:w="3351" w:type="pct"/>
            <w:gridSpan w:val="5"/>
            <w:tcBorders>
              <w:top w:val="single" w:sz="4" w:space="0" w:color="auto"/>
              <w:left w:val="single" w:sz="4" w:space="0" w:color="auto"/>
              <w:bottom w:val="single" w:sz="4" w:space="0" w:color="auto"/>
            </w:tcBorders>
          </w:tcPr>
          <w:p w:rsidR="0057338D" w:rsidRDefault="0057338D" w:rsidP="00AE049C">
            <w:pPr>
              <w:autoSpaceDE w:val="0"/>
              <w:autoSpaceDN w:val="0"/>
              <w:adjustRightInd w:val="0"/>
              <w:spacing w:after="0" w:line="240" w:lineRule="auto"/>
              <w:jc w:val="center"/>
              <w:rPr>
                <w:rFonts w:ascii="Arial" w:hAnsi="Arial" w:cs="Arial"/>
                <w:sz w:val="24"/>
                <w:szCs w:val="24"/>
              </w:rPr>
            </w:pPr>
          </w:p>
        </w:tc>
      </w:tr>
    </w:tbl>
    <w:p w:rsidR="0057338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Сведения о водителе:</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196"/>
        <w:gridCol w:w="3611"/>
        <w:gridCol w:w="3410"/>
      </w:tblGrid>
      <w:tr w:rsidR="00AE049C" w:rsidRPr="00AE049C" w:rsidTr="0057338D">
        <w:tc>
          <w:tcPr>
            <w:tcW w:w="1564" w:type="pct"/>
            <w:tcBorders>
              <w:top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Ф. И. О. водителя</w:t>
            </w:r>
          </w:p>
        </w:tc>
        <w:tc>
          <w:tcPr>
            <w:tcW w:w="1767" w:type="pct"/>
            <w:tcBorders>
              <w:top w:val="single" w:sz="4" w:space="0" w:color="auto"/>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Дата (число, месяц, год) и время (часы, минуты) проведения предрейсового медицинского осмотра водителя</w:t>
            </w:r>
          </w:p>
        </w:tc>
        <w:tc>
          <w:tcPr>
            <w:tcW w:w="1669" w:type="pct"/>
            <w:tcBorders>
              <w:top w:val="single" w:sz="4" w:space="0" w:color="auto"/>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Дата (число, месяц, год) и время (часы, минуты) проведения послерейсового медицинского осмотра водителя</w:t>
            </w:r>
          </w:p>
        </w:tc>
      </w:tr>
      <w:tr w:rsidR="00AE049C" w:rsidRPr="00AE049C" w:rsidTr="0057338D">
        <w:tc>
          <w:tcPr>
            <w:tcW w:w="1564"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1</w:t>
            </w:r>
          </w:p>
        </w:tc>
        <w:tc>
          <w:tcPr>
            <w:tcW w:w="1767" w:type="pct"/>
            <w:tcBorders>
              <w:top w:val="nil"/>
              <w:left w:val="single" w:sz="4" w:space="0" w:color="auto"/>
              <w:bottom w:val="single" w:sz="4" w:space="0" w:color="auto"/>
              <w:right w:val="nil"/>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2</w:t>
            </w:r>
          </w:p>
        </w:tc>
        <w:tc>
          <w:tcPr>
            <w:tcW w:w="1669" w:type="pct"/>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16"/>
                <w:szCs w:val="16"/>
              </w:rPr>
            </w:pPr>
            <w:r w:rsidRPr="00AE049C">
              <w:rPr>
                <w:rFonts w:ascii="Arial" w:hAnsi="Arial" w:cs="Arial"/>
                <w:sz w:val="16"/>
                <w:szCs w:val="16"/>
              </w:rPr>
              <w:t>3</w:t>
            </w:r>
          </w:p>
        </w:tc>
      </w:tr>
      <w:tr w:rsidR="00AE049C" w:rsidRPr="00AE049C" w:rsidTr="0057338D">
        <w:tc>
          <w:tcPr>
            <w:tcW w:w="1564" w:type="pct"/>
            <w:tcBorders>
              <w:top w:val="nil"/>
              <w:bottom w:val="single" w:sz="4" w:space="0" w:color="auto"/>
              <w:right w:val="nil"/>
            </w:tcBorders>
          </w:tcPr>
          <w:p w:rsidR="00AE049C" w:rsidRPr="00AE049C" w:rsidRDefault="00AE049C" w:rsidP="00AE049C">
            <w:pPr>
              <w:autoSpaceDE w:val="0"/>
              <w:autoSpaceDN w:val="0"/>
              <w:adjustRightInd w:val="0"/>
              <w:spacing w:after="0" w:line="240" w:lineRule="auto"/>
              <w:jc w:val="right"/>
              <w:rPr>
                <w:rFonts w:ascii="Arial" w:hAnsi="Arial" w:cs="Arial"/>
                <w:sz w:val="24"/>
                <w:szCs w:val="24"/>
              </w:rPr>
            </w:pPr>
            <w:r w:rsidRPr="00AE049C">
              <w:rPr>
                <w:rFonts w:ascii="Arial" w:hAnsi="Arial" w:cs="Arial"/>
                <w:sz w:val="24"/>
                <w:szCs w:val="24"/>
              </w:rPr>
              <w:t>Медицинский работник:</w:t>
            </w:r>
          </w:p>
        </w:tc>
        <w:tc>
          <w:tcPr>
            <w:tcW w:w="3436" w:type="pct"/>
            <w:gridSpan w:val="2"/>
            <w:tcBorders>
              <w:top w:val="nil"/>
              <w:left w:val="single" w:sz="4" w:space="0" w:color="auto"/>
              <w:bottom w:val="single" w:sz="4" w:space="0" w:color="auto"/>
            </w:tcBorders>
          </w:tcPr>
          <w:p w:rsidR="00AE049C" w:rsidRPr="00AE049C" w:rsidRDefault="00AE049C" w:rsidP="00AE049C">
            <w:pPr>
              <w:autoSpaceDE w:val="0"/>
              <w:autoSpaceDN w:val="0"/>
              <w:adjustRightInd w:val="0"/>
              <w:spacing w:after="0" w:line="240" w:lineRule="auto"/>
              <w:jc w:val="center"/>
              <w:rPr>
                <w:rFonts w:ascii="Arial" w:hAnsi="Arial" w:cs="Arial"/>
                <w:sz w:val="24"/>
                <w:szCs w:val="24"/>
              </w:rPr>
            </w:pPr>
            <w:r w:rsidRPr="00AE049C">
              <w:rPr>
                <w:rFonts w:ascii="Arial" w:hAnsi="Arial" w:cs="Arial"/>
                <w:sz w:val="24"/>
                <w:szCs w:val="24"/>
              </w:rPr>
              <w:t>штамп и подпись, Ф. И. О.</w:t>
            </w:r>
          </w:p>
        </w:tc>
      </w:tr>
      <w:tr w:rsidR="0057338D" w:rsidRPr="00AE049C" w:rsidTr="0057338D">
        <w:tc>
          <w:tcPr>
            <w:tcW w:w="1564" w:type="pct"/>
            <w:tcBorders>
              <w:top w:val="nil"/>
              <w:left w:val="single" w:sz="4" w:space="0" w:color="auto"/>
              <w:bottom w:val="single" w:sz="4" w:space="0" w:color="auto"/>
              <w:right w:val="nil"/>
            </w:tcBorders>
          </w:tcPr>
          <w:p w:rsidR="0057338D" w:rsidRPr="00AE049C" w:rsidRDefault="0057338D" w:rsidP="00E9065F">
            <w:pPr>
              <w:autoSpaceDE w:val="0"/>
              <w:autoSpaceDN w:val="0"/>
              <w:adjustRightInd w:val="0"/>
              <w:spacing w:after="0" w:line="240" w:lineRule="auto"/>
              <w:jc w:val="right"/>
              <w:rPr>
                <w:rFonts w:ascii="Arial" w:hAnsi="Arial" w:cs="Arial"/>
                <w:sz w:val="24"/>
                <w:szCs w:val="24"/>
              </w:rPr>
            </w:pPr>
          </w:p>
        </w:tc>
        <w:tc>
          <w:tcPr>
            <w:tcW w:w="3436" w:type="pct"/>
            <w:gridSpan w:val="2"/>
            <w:tcBorders>
              <w:top w:val="nil"/>
              <w:left w:val="single" w:sz="4" w:space="0" w:color="auto"/>
              <w:bottom w:val="single" w:sz="4" w:space="0" w:color="auto"/>
              <w:right w:val="single" w:sz="4" w:space="0" w:color="auto"/>
            </w:tcBorders>
          </w:tcPr>
          <w:p w:rsidR="0057338D" w:rsidRPr="00AE049C" w:rsidRDefault="0057338D" w:rsidP="00E9065F">
            <w:pPr>
              <w:autoSpaceDE w:val="0"/>
              <w:autoSpaceDN w:val="0"/>
              <w:adjustRightInd w:val="0"/>
              <w:spacing w:after="0" w:line="240" w:lineRule="auto"/>
              <w:jc w:val="center"/>
              <w:rPr>
                <w:rFonts w:ascii="Arial" w:hAnsi="Arial" w:cs="Arial"/>
                <w:sz w:val="24"/>
                <w:szCs w:val="24"/>
              </w:rPr>
            </w:pPr>
          </w:p>
        </w:tc>
      </w:tr>
    </w:tbl>
    <w:p w:rsidR="00AE049C" w:rsidRPr="00AE049C" w:rsidRDefault="00AE049C" w:rsidP="00AE049C">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57338D" w:rsidRDefault="00AE049C" w:rsidP="00AE049C">
      <w:pPr>
        <w:autoSpaceDE w:val="0"/>
        <w:autoSpaceDN w:val="0"/>
        <w:adjustRightInd w:val="0"/>
        <w:spacing w:after="0" w:line="240" w:lineRule="auto"/>
        <w:ind w:firstLine="720"/>
        <w:jc w:val="both"/>
        <w:rPr>
          <w:rFonts w:ascii="Arial" w:hAnsi="Arial" w:cs="Arial"/>
          <w:sz w:val="24"/>
          <w:szCs w:val="24"/>
        </w:rPr>
      </w:pPr>
      <w:r w:rsidRPr="00AE049C">
        <w:rPr>
          <w:rFonts w:ascii="Arial" w:hAnsi="Arial" w:cs="Arial"/>
          <w:sz w:val="24"/>
          <w:szCs w:val="24"/>
        </w:rPr>
        <w:t>Контролер технического состояния автотранспортных средств:</w:t>
      </w:r>
    </w:p>
    <w:p w:rsidR="0057338D" w:rsidRDefault="0057338D" w:rsidP="00AE049C">
      <w:pPr>
        <w:autoSpaceDE w:val="0"/>
        <w:autoSpaceDN w:val="0"/>
        <w:adjustRightInd w:val="0"/>
        <w:spacing w:after="0" w:line="240" w:lineRule="auto"/>
        <w:ind w:firstLine="720"/>
        <w:jc w:val="both"/>
        <w:rPr>
          <w:rFonts w:ascii="Arial" w:hAnsi="Arial" w:cs="Arial"/>
          <w:sz w:val="24"/>
          <w:szCs w:val="24"/>
        </w:rPr>
      </w:pPr>
    </w:p>
    <w:p w:rsidR="00AE049C" w:rsidRDefault="0057338D" w:rsidP="00AE049C">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__________________                       ______________________________</w:t>
      </w:r>
    </w:p>
    <w:p w:rsidR="0057338D" w:rsidRPr="00AE049C" w:rsidRDefault="0057338D" w:rsidP="00AE049C">
      <w:pPr>
        <w:autoSpaceDE w:val="0"/>
        <w:autoSpaceDN w:val="0"/>
        <w:adjustRightInd w:val="0"/>
        <w:spacing w:after="0" w:line="240" w:lineRule="auto"/>
        <w:ind w:firstLine="720"/>
        <w:jc w:val="both"/>
        <w:rPr>
          <w:rFonts w:ascii="Arial" w:hAnsi="Arial" w:cs="Arial"/>
          <w:i/>
          <w:sz w:val="16"/>
          <w:szCs w:val="16"/>
        </w:rPr>
      </w:pPr>
      <w:r w:rsidRPr="0057338D">
        <w:rPr>
          <w:rFonts w:ascii="Arial" w:hAnsi="Arial" w:cs="Arial"/>
          <w:i/>
          <w:sz w:val="16"/>
          <w:szCs w:val="16"/>
        </w:rPr>
        <w:t xml:space="preserve">  (подпись)                                             (расшифровка подписи)</w:t>
      </w:r>
    </w:p>
    <w:p w:rsidR="00AE049C" w:rsidRPr="00AE049C" w:rsidRDefault="00AE049C" w:rsidP="00AE049C">
      <w:pPr>
        <w:autoSpaceDE w:val="0"/>
        <w:autoSpaceDN w:val="0"/>
        <w:adjustRightInd w:val="0"/>
        <w:spacing w:after="0" w:line="240" w:lineRule="auto"/>
        <w:ind w:firstLine="720"/>
        <w:jc w:val="both"/>
        <w:rPr>
          <w:rFonts w:ascii="Arial" w:hAnsi="Arial" w:cs="Arial"/>
          <w:sz w:val="24"/>
          <w:szCs w:val="24"/>
        </w:rPr>
      </w:pPr>
    </w:p>
    <w:p w:rsidR="00AE049C" w:rsidRDefault="00AE049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r>
        <w:rPr>
          <w:rFonts w:ascii="Arial" w:hAnsi="Arial" w:cs="Arial"/>
          <w:sz w:val="24"/>
          <w:szCs w:val="24"/>
        </w:rPr>
        <w:t>Приложение №  2.9</w:t>
      </w:r>
    </w:p>
    <w:p w:rsidR="008C6F3C" w:rsidRDefault="008C6F3C" w:rsidP="00A32708">
      <w:pPr>
        <w:spacing w:after="0" w:line="240" w:lineRule="auto"/>
        <w:jc w:val="right"/>
        <w:rPr>
          <w:rFonts w:ascii="Arial" w:hAnsi="Arial" w:cs="Arial"/>
          <w:sz w:val="24"/>
          <w:szCs w:val="24"/>
        </w:rPr>
      </w:pPr>
    </w:p>
    <w:p w:rsidR="008C6F3C" w:rsidRPr="008C6F3C" w:rsidRDefault="008C6F3C" w:rsidP="008C6F3C">
      <w:pPr>
        <w:autoSpaceDE w:val="0"/>
        <w:autoSpaceDN w:val="0"/>
        <w:adjustRightInd w:val="0"/>
        <w:spacing w:after="0" w:line="240" w:lineRule="auto"/>
        <w:jc w:val="center"/>
        <w:outlineLvl w:val="0"/>
        <w:rPr>
          <w:rFonts w:ascii="Arial" w:hAnsi="Arial" w:cs="Arial"/>
          <w:bCs/>
          <w:color w:val="26282F"/>
          <w:sz w:val="24"/>
          <w:szCs w:val="24"/>
        </w:rPr>
      </w:pPr>
      <w:r w:rsidRPr="008C6F3C">
        <w:rPr>
          <w:rFonts w:ascii="Arial" w:hAnsi="Arial" w:cs="Arial"/>
          <w:b/>
          <w:bCs/>
          <w:color w:val="26282F"/>
          <w:sz w:val="24"/>
          <w:szCs w:val="24"/>
        </w:rPr>
        <w:t>СПРАВКА</w:t>
      </w:r>
      <w:r w:rsidRPr="008C6F3C">
        <w:rPr>
          <w:rFonts w:ascii="Arial" w:hAnsi="Arial" w:cs="Arial"/>
          <w:b/>
          <w:bCs/>
          <w:color w:val="26282F"/>
          <w:sz w:val="24"/>
          <w:szCs w:val="24"/>
        </w:rPr>
        <w:br/>
        <w:t>о фактическом наличии денежных средств, хранящихся в кассе</w:t>
      </w:r>
      <w:r w:rsidRPr="008C6F3C">
        <w:rPr>
          <w:rFonts w:ascii="Arial" w:hAnsi="Arial" w:cs="Arial"/>
          <w:b/>
          <w:bCs/>
          <w:color w:val="26282F"/>
          <w:sz w:val="24"/>
          <w:szCs w:val="24"/>
        </w:rPr>
        <w:br/>
      </w:r>
      <w:r w:rsidRPr="008C6F3C">
        <w:rPr>
          <w:rFonts w:ascii="Arial" w:hAnsi="Arial" w:cs="Arial"/>
          <w:bCs/>
          <w:color w:val="26282F"/>
          <w:sz w:val="24"/>
          <w:szCs w:val="24"/>
        </w:rPr>
        <w:t>_________________________________________________</w:t>
      </w:r>
    </w:p>
    <w:p w:rsidR="008C6F3C" w:rsidRDefault="008C6F3C" w:rsidP="008C6F3C">
      <w:pPr>
        <w:autoSpaceDE w:val="0"/>
        <w:autoSpaceDN w:val="0"/>
        <w:adjustRightInd w:val="0"/>
        <w:spacing w:after="0" w:line="240" w:lineRule="auto"/>
        <w:jc w:val="center"/>
        <w:outlineLvl w:val="0"/>
        <w:rPr>
          <w:rFonts w:ascii="Arial" w:hAnsi="Arial" w:cs="Arial"/>
          <w:bCs/>
          <w:i/>
          <w:color w:val="26282F"/>
          <w:sz w:val="16"/>
          <w:szCs w:val="16"/>
        </w:rPr>
      </w:pPr>
      <w:r w:rsidRPr="008C6F3C">
        <w:rPr>
          <w:rFonts w:ascii="Arial" w:hAnsi="Arial" w:cs="Arial"/>
          <w:bCs/>
          <w:i/>
          <w:color w:val="26282F"/>
          <w:sz w:val="16"/>
          <w:szCs w:val="16"/>
        </w:rPr>
        <w:t>(наименование учреждения)</w:t>
      </w:r>
    </w:p>
    <w:p w:rsidR="008C6F3C" w:rsidRPr="008C6F3C" w:rsidRDefault="008C6F3C" w:rsidP="008C6F3C">
      <w:pPr>
        <w:autoSpaceDE w:val="0"/>
        <w:autoSpaceDN w:val="0"/>
        <w:adjustRightInd w:val="0"/>
        <w:spacing w:after="0" w:line="240" w:lineRule="auto"/>
        <w:jc w:val="center"/>
        <w:outlineLvl w:val="0"/>
        <w:rPr>
          <w:rFonts w:ascii="Arial" w:hAnsi="Arial" w:cs="Arial"/>
          <w:b/>
          <w:bCs/>
          <w:color w:val="26282F"/>
          <w:sz w:val="24"/>
          <w:szCs w:val="24"/>
        </w:rPr>
      </w:pPr>
      <w:r w:rsidRPr="008C6F3C">
        <w:rPr>
          <w:rFonts w:ascii="Arial" w:hAnsi="Arial" w:cs="Arial"/>
          <w:bCs/>
          <w:i/>
          <w:color w:val="26282F"/>
          <w:sz w:val="16"/>
          <w:szCs w:val="16"/>
        </w:rPr>
        <w:br/>
      </w:r>
      <w:r w:rsidRPr="008C6F3C">
        <w:rPr>
          <w:rFonts w:ascii="Arial" w:hAnsi="Arial" w:cs="Arial"/>
          <w:b/>
          <w:bCs/>
          <w:color w:val="26282F"/>
          <w:sz w:val="24"/>
          <w:szCs w:val="24"/>
        </w:rPr>
        <w:t>на "___"_____________20__г.</w:t>
      </w:r>
    </w:p>
    <w:p w:rsidR="008C6F3C" w:rsidRPr="008C6F3C" w:rsidRDefault="008C6F3C" w:rsidP="008C6F3C">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47"/>
        <w:gridCol w:w="1020"/>
        <w:gridCol w:w="1020"/>
        <w:gridCol w:w="1018"/>
        <w:gridCol w:w="1020"/>
        <w:gridCol w:w="1020"/>
        <w:gridCol w:w="1020"/>
        <w:gridCol w:w="1020"/>
        <w:gridCol w:w="1018"/>
        <w:gridCol w:w="1014"/>
      </w:tblGrid>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Остаток наличных денег по кассовой книге</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Выплачено по непроведенным по учету денежным документам</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 том числе:</w:t>
            </w: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w:t>
            </w:r>
          </w:p>
        </w:tc>
        <w:tc>
          <w:tcPr>
            <w:tcW w:w="2993" w:type="pct"/>
            <w:gridSpan w:val="6"/>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2</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3</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4</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5</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6</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7</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8</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9</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10</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11</w:t>
            </w:r>
          </w:p>
        </w:tc>
        <w:tc>
          <w:tcPr>
            <w:tcW w:w="2993" w:type="pct"/>
            <w:gridSpan w:val="6"/>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Остаток наличных денег с учетом непроведенных по учету денежных документов</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Фактическое наличие денег:</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3007" w:type="pct"/>
            <w:gridSpan w:val="6"/>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в том числе покупюрно</w:t>
            </w:r>
            <w:r>
              <w:rPr>
                <w:rFonts w:ascii="Arial" w:hAnsi="Arial" w:cs="Arial"/>
              </w:rPr>
              <w:t>/помонетно</w:t>
            </w:r>
          </w:p>
        </w:tc>
        <w:tc>
          <w:tcPr>
            <w:tcW w:w="499"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single" w:sz="4" w:space="0" w:color="auto"/>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2000</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200</w:t>
            </w: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E9065F">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E9065F">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2</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10</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5</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r w:rsidR="008C6F3C" w:rsidRPr="008C6F3C" w:rsidTr="008C6F3C">
        <w:tc>
          <w:tcPr>
            <w:tcW w:w="513"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right"/>
              <w:rPr>
                <w:rFonts w:ascii="Arial" w:hAnsi="Arial" w:cs="Arial"/>
              </w:rPr>
            </w:pPr>
            <w:r w:rsidRPr="008C6F3C">
              <w:rPr>
                <w:rFonts w:ascii="Arial" w:hAnsi="Arial" w:cs="Arial"/>
              </w:rPr>
              <w:t>по</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1</w:t>
            </w: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Х</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8"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jc w:val="center"/>
              <w:rPr>
                <w:rFonts w:ascii="Arial" w:hAnsi="Arial" w:cs="Arial"/>
              </w:rPr>
            </w:pPr>
            <w:r w:rsidRPr="008C6F3C">
              <w:rPr>
                <w:rFonts w:ascii="Arial" w:hAnsi="Arial" w:cs="Arial"/>
              </w:rPr>
              <w:t>штук -</w:t>
            </w:r>
          </w:p>
        </w:tc>
        <w:tc>
          <w:tcPr>
            <w:tcW w:w="499"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9"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руб.</w:t>
            </w:r>
          </w:p>
        </w:tc>
        <w:tc>
          <w:tcPr>
            <w:tcW w:w="498" w:type="pct"/>
            <w:tcBorders>
              <w:top w:val="single" w:sz="4" w:space="0" w:color="auto"/>
              <w:left w:val="nil"/>
              <w:bottom w:val="single" w:sz="4" w:space="0" w:color="auto"/>
              <w:right w:val="nil"/>
            </w:tcBorders>
            <w:vAlign w:val="bottom"/>
          </w:tcPr>
          <w:p w:rsidR="008C6F3C" w:rsidRPr="008C6F3C" w:rsidRDefault="008C6F3C" w:rsidP="008C6F3C">
            <w:pPr>
              <w:autoSpaceDE w:val="0"/>
              <w:autoSpaceDN w:val="0"/>
              <w:adjustRightInd w:val="0"/>
              <w:spacing w:after="0" w:line="240" w:lineRule="auto"/>
              <w:jc w:val="both"/>
              <w:rPr>
                <w:rFonts w:ascii="Arial" w:hAnsi="Arial" w:cs="Arial"/>
              </w:rPr>
            </w:pPr>
          </w:p>
        </w:tc>
        <w:tc>
          <w:tcPr>
            <w:tcW w:w="496" w:type="pct"/>
            <w:tcBorders>
              <w:top w:val="nil"/>
              <w:left w:val="nil"/>
              <w:bottom w:val="nil"/>
              <w:right w:val="nil"/>
            </w:tcBorders>
            <w:vAlign w:val="bottom"/>
          </w:tcPr>
          <w:p w:rsidR="008C6F3C" w:rsidRPr="008C6F3C" w:rsidRDefault="008C6F3C" w:rsidP="008C6F3C">
            <w:pPr>
              <w:autoSpaceDE w:val="0"/>
              <w:autoSpaceDN w:val="0"/>
              <w:adjustRightInd w:val="0"/>
              <w:spacing w:after="0" w:line="240" w:lineRule="auto"/>
              <w:rPr>
                <w:rFonts w:ascii="Arial" w:hAnsi="Arial" w:cs="Arial"/>
              </w:rPr>
            </w:pPr>
            <w:r w:rsidRPr="008C6F3C">
              <w:rPr>
                <w:rFonts w:ascii="Arial" w:hAnsi="Arial" w:cs="Arial"/>
              </w:rPr>
              <w:t>коп.</w:t>
            </w:r>
          </w:p>
        </w:tc>
      </w:tr>
    </w:tbl>
    <w:p w:rsidR="008C6F3C" w:rsidRPr="008C6F3C" w:rsidRDefault="008C6F3C" w:rsidP="008C6F3C">
      <w:pPr>
        <w:autoSpaceDE w:val="0"/>
        <w:autoSpaceDN w:val="0"/>
        <w:adjustRightInd w:val="0"/>
        <w:spacing w:after="0" w:line="240" w:lineRule="auto"/>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1028"/>
        <w:gridCol w:w="3021"/>
        <w:gridCol w:w="3022"/>
        <w:gridCol w:w="290"/>
        <w:gridCol w:w="2566"/>
        <w:gridCol w:w="290"/>
      </w:tblGrid>
      <w:tr w:rsidR="008C6F3C" w:rsidRPr="008C6F3C" w:rsidTr="008C6F3C">
        <w:tc>
          <w:tcPr>
            <w:tcW w:w="512"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Default="00A479A7" w:rsidP="00A479A7">
            <w:pPr>
              <w:autoSpaceDE w:val="0"/>
              <w:autoSpaceDN w:val="0"/>
              <w:adjustRightInd w:val="0"/>
              <w:spacing w:after="0" w:line="240" w:lineRule="auto"/>
              <w:rPr>
                <w:rFonts w:ascii="Arial" w:hAnsi="Arial" w:cs="Arial"/>
              </w:rPr>
            </w:pPr>
          </w:p>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Главный бухгалтер</w:t>
            </w:r>
          </w:p>
        </w:tc>
        <w:tc>
          <w:tcPr>
            <w:tcW w:w="1487" w:type="pct"/>
            <w:tcBorders>
              <w:top w:val="nil"/>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w:t>
            </w:r>
          </w:p>
        </w:tc>
        <w:tc>
          <w:tcPr>
            <w:tcW w:w="1264" w:type="pct"/>
            <w:tcBorders>
              <w:top w:val="nil"/>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right"/>
              <w:rPr>
                <w:rFonts w:ascii="Arial" w:hAnsi="Arial" w:cs="Arial"/>
              </w:rPr>
            </w:pPr>
            <w:r w:rsidRPr="008C6F3C">
              <w:rPr>
                <w:rFonts w:ascii="Arial" w:hAnsi="Arial" w:cs="Arial"/>
              </w:rPr>
              <w:t>)</w:t>
            </w:r>
          </w:p>
        </w:tc>
      </w:tr>
      <w:tr w:rsidR="008C6F3C" w:rsidRPr="008C6F3C" w:rsidTr="008C6F3C">
        <w:tc>
          <w:tcPr>
            <w:tcW w:w="512"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487" w:type="pct"/>
            <w:tcBorders>
              <w:top w:val="nil"/>
              <w:left w:val="nil"/>
              <w:bottom w:val="nil"/>
              <w:right w:val="nil"/>
            </w:tcBorders>
            <w:vAlign w:val="bottom"/>
          </w:tcPr>
          <w:p w:rsidR="00A479A7" w:rsidRDefault="00A479A7" w:rsidP="00A479A7">
            <w:pPr>
              <w:autoSpaceDE w:val="0"/>
              <w:autoSpaceDN w:val="0"/>
              <w:adjustRightInd w:val="0"/>
              <w:spacing w:after="0" w:line="240" w:lineRule="auto"/>
              <w:rPr>
                <w:rFonts w:ascii="Arial" w:hAnsi="Arial" w:cs="Arial"/>
              </w:rPr>
            </w:pPr>
          </w:p>
          <w:p w:rsidR="00A479A7" w:rsidRDefault="00A479A7" w:rsidP="00A479A7">
            <w:pPr>
              <w:autoSpaceDE w:val="0"/>
              <w:autoSpaceDN w:val="0"/>
              <w:adjustRightInd w:val="0"/>
              <w:spacing w:after="0" w:line="240" w:lineRule="auto"/>
              <w:rPr>
                <w:rFonts w:ascii="Arial" w:hAnsi="Arial" w:cs="Arial"/>
              </w:rPr>
            </w:pPr>
          </w:p>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Кассир</w:t>
            </w:r>
          </w:p>
        </w:tc>
        <w:tc>
          <w:tcPr>
            <w:tcW w:w="1487" w:type="pct"/>
            <w:tcBorders>
              <w:top w:val="single" w:sz="4" w:space="0" w:color="auto"/>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36"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rPr>
                <w:rFonts w:ascii="Arial" w:hAnsi="Arial" w:cs="Arial"/>
              </w:rPr>
            </w:pPr>
            <w:r w:rsidRPr="008C6F3C">
              <w:rPr>
                <w:rFonts w:ascii="Arial" w:hAnsi="Arial" w:cs="Arial"/>
              </w:rPr>
              <w:t>(</w:t>
            </w:r>
          </w:p>
        </w:tc>
        <w:tc>
          <w:tcPr>
            <w:tcW w:w="1264" w:type="pct"/>
            <w:tcBorders>
              <w:top w:val="single" w:sz="4" w:space="0" w:color="auto"/>
              <w:left w:val="nil"/>
              <w:bottom w:val="single" w:sz="4" w:space="0" w:color="auto"/>
              <w:right w:val="nil"/>
            </w:tcBorders>
            <w:vAlign w:val="bottom"/>
          </w:tcPr>
          <w:p w:rsidR="008C6F3C" w:rsidRPr="008C6F3C" w:rsidRDefault="008C6F3C" w:rsidP="00A479A7">
            <w:pPr>
              <w:autoSpaceDE w:val="0"/>
              <w:autoSpaceDN w:val="0"/>
              <w:adjustRightInd w:val="0"/>
              <w:spacing w:after="0" w:line="240" w:lineRule="auto"/>
              <w:jc w:val="both"/>
              <w:rPr>
                <w:rFonts w:ascii="Arial" w:hAnsi="Arial" w:cs="Arial"/>
              </w:rPr>
            </w:pPr>
          </w:p>
        </w:tc>
        <w:tc>
          <w:tcPr>
            <w:tcW w:w="115" w:type="pct"/>
            <w:tcBorders>
              <w:top w:val="nil"/>
              <w:left w:val="nil"/>
              <w:bottom w:val="nil"/>
              <w:right w:val="nil"/>
            </w:tcBorders>
            <w:vAlign w:val="bottom"/>
          </w:tcPr>
          <w:p w:rsidR="008C6F3C" w:rsidRPr="008C6F3C" w:rsidRDefault="008C6F3C" w:rsidP="00A479A7">
            <w:pPr>
              <w:autoSpaceDE w:val="0"/>
              <w:autoSpaceDN w:val="0"/>
              <w:adjustRightInd w:val="0"/>
              <w:spacing w:after="0" w:line="240" w:lineRule="auto"/>
              <w:jc w:val="right"/>
              <w:rPr>
                <w:rFonts w:ascii="Arial" w:hAnsi="Arial" w:cs="Arial"/>
              </w:rPr>
            </w:pPr>
            <w:r w:rsidRPr="008C6F3C">
              <w:rPr>
                <w:rFonts w:ascii="Arial" w:hAnsi="Arial" w:cs="Arial"/>
              </w:rPr>
              <w:t>)</w:t>
            </w:r>
          </w:p>
        </w:tc>
      </w:tr>
    </w:tbl>
    <w:p w:rsidR="008C6F3C" w:rsidRPr="008C6F3C" w:rsidRDefault="008C6F3C" w:rsidP="008C6F3C">
      <w:pPr>
        <w:autoSpaceDE w:val="0"/>
        <w:autoSpaceDN w:val="0"/>
        <w:adjustRightInd w:val="0"/>
        <w:spacing w:after="0" w:line="240" w:lineRule="auto"/>
        <w:ind w:firstLine="720"/>
        <w:jc w:val="both"/>
        <w:rPr>
          <w:rFonts w:ascii="Arial" w:hAnsi="Arial" w:cs="Arial"/>
        </w:rPr>
      </w:pPr>
    </w:p>
    <w:p w:rsidR="008C6F3C" w:rsidRPr="008C6F3C" w:rsidRDefault="008C6F3C" w:rsidP="008C6F3C">
      <w:pPr>
        <w:autoSpaceDE w:val="0"/>
        <w:autoSpaceDN w:val="0"/>
        <w:adjustRightInd w:val="0"/>
        <w:spacing w:after="0" w:line="240" w:lineRule="auto"/>
        <w:ind w:firstLine="720"/>
        <w:jc w:val="both"/>
        <w:rPr>
          <w:rFonts w:ascii="Arial" w:hAnsi="Arial" w:cs="Arial"/>
        </w:rPr>
      </w:pPr>
      <w:r w:rsidRPr="008C6F3C">
        <w:rPr>
          <w:rFonts w:ascii="Arial" w:hAnsi="Arial" w:cs="Arial"/>
        </w:rPr>
        <w:t>"___" __________ 20___ г.</w:t>
      </w:r>
    </w:p>
    <w:p w:rsidR="008C6F3C" w:rsidRDefault="002E500C" w:rsidP="002E500C">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lastRenderedPageBreak/>
        <w:t>Приложение № 3</w:t>
      </w:r>
    </w:p>
    <w:p w:rsidR="002E500C" w:rsidRDefault="002E500C" w:rsidP="002E500C">
      <w:pPr>
        <w:autoSpaceDE w:val="0"/>
        <w:autoSpaceDN w:val="0"/>
        <w:adjustRightInd w:val="0"/>
        <w:spacing w:after="0" w:line="240" w:lineRule="auto"/>
        <w:ind w:firstLine="720"/>
        <w:jc w:val="right"/>
        <w:rPr>
          <w:rFonts w:ascii="Arial" w:hAnsi="Arial" w:cs="Arial"/>
          <w:sz w:val="24"/>
          <w:szCs w:val="24"/>
        </w:rPr>
      </w:pPr>
    </w:p>
    <w:p w:rsidR="002E500C" w:rsidRPr="002E500C" w:rsidRDefault="002E500C" w:rsidP="002E500C">
      <w:pPr>
        <w:autoSpaceDE w:val="0"/>
        <w:autoSpaceDN w:val="0"/>
        <w:adjustRightInd w:val="0"/>
        <w:spacing w:before="108" w:after="108" w:line="240" w:lineRule="auto"/>
        <w:jc w:val="center"/>
        <w:outlineLvl w:val="0"/>
        <w:rPr>
          <w:rFonts w:ascii="Arial" w:hAnsi="Arial" w:cs="Arial"/>
          <w:b/>
          <w:bCs/>
          <w:color w:val="26282F"/>
          <w:sz w:val="24"/>
          <w:szCs w:val="24"/>
        </w:rPr>
      </w:pPr>
      <w:r w:rsidRPr="002E500C">
        <w:rPr>
          <w:rFonts w:ascii="Arial" w:hAnsi="Arial" w:cs="Arial"/>
          <w:b/>
          <w:bCs/>
          <w:color w:val="26282F"/>
          <w:sz w:val="24"/>
          <w:szCs w:val="24"/>
        </w:rPr>
        <w:t>Номера журналов операций</w:t>
      </w:r>
    </w:p>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tbl>
      <w:tblPr>
        <w:tblW w:w="1015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76"/>
        <w:gridCol w:w="8874"/>
      </w:tblGrid>
      <w:tr w:rsidR="002E500C" w:rsidRPr="002E500C" w:rsidTr="00E97038">
        <w:tc>
          <w:tcPr>
            <w:tcW w:w="1276" w:type="dxa"/>
            <w:tcBorders>
              <w:top w:val="single" w:sz="4" w:space="0" w:color="auto"/>
              <w:bottom w:val="single" w:sz="4" w:space="0" w:color="auto"/>
              <w:right w:val="nil"/>
            </w:tcBorders>
          </w:tcPr>
          <w:p w:rsidR="002E500C" w:rsidRPr="002E500C" w:rsidRDefault="002E500C" w:rsidP="002E500C">
            <w:pPr>
              <w:autoSpaceDE w:val="0"/>
              <w:autoSpaceDN w:val="0"/>
              <w:adjustRightInd w:val="0"/>
              <w:spacing w:after="0" w:line="240" w:lineRule="auto"/>
              <w:jc w:val="center"/>
              <w:rPr>
                <w:rFonts w:ascii="Arial" w:hAnsi="Arial" w:cs="Arial"/>
                <w:sz w:val="24"/>
                <w:szCs w:val="24"/>
              </w:rPr>
            </w:pPr>
            <w:r w:rsidRPr="002E500C">
              <w:rPr>
                <w:rFonts w:ascii="Arial" w:hAnsi="Arial" w:cs="Arial"/>
                <w:sz w:val="24"/>
                <w:szCs w:val="24"/>
              </w:rPr>
              <w:t>Номер журнала</w:t>
            </w:r>
          </w:p>
        </w:tc>
        <w:tc>
          <w:tcPr>
            <w:tcW w:w="8874" w:type="dxa"/>
            <w:tcBorders>
              <w:top w:val="single" w:sz="4" w:space="0" w:color="auto"/>
              <w:left w:val="single" w:sz="4" w:space="0" w:color="auto"/>
              <w:bottom w:val="single" w:sz="4" w:space="0" w:color="auto"/>
            </w:tcBorders>
          </w:tcPr>
          <w:p w:rsidR="002E500C" w:rsidRPr="002E500C" w:rsidRDefault="002E500C" w:rsidP="002E500C">
            <w:pPr>
              <w:autoSpaceDE w:val="0"/>
              <w:autoSpaceDN w:val="0"/>
              <w:adjustRightInd w:val="0"/>
              <w:spacing w:after="0" w:line="240" w:lineRule="auto"/>
              <w:jc w:val="center"/>
              <w:rPr>
                <w:rFonts w:ascii="Arial" w:hAnsi="Arial" w:cs="Arial"/>
                <w:sz w:val="24"/>
                <w:szCs w:val="24"/>
              </w:rPr>
            </w:pPr>
            <w:r w:rsidRPr="002E500C">
              <w:rPr>
                <w:rFonts w:ascii="Arial" w:hAnsi="Arial" w:cs="Arial"/>
                <w:sz w:val="24"/>
                <w:szCs w:val="24"/>
              </w:rPr>
              <w:t>Наименование журнала</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1</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счету "Касса"</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2</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с безналичными денежными средствами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3</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подотчетными лицами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4</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поставщиками и подрядчиками</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5</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с дебиторами по доходам</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6</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расчетов по оплате труда, денежному довольствию и стипендиям;</w:t>
            </w:r>
          </w:p>
        </w:tc>
      </w:tr>
      <w:tr w:rsidR="002E500C" w:rsidRPr="002E500C" w:rsidTr="00E97038">
        <w:tc>
          <w:tcPr>
            <w:tcW w:w="1276" w:type="dxa"/>
            <w:tcBorders>
              <w:top w:val="nil"/>
              <w:bottom w:val="single" w:sz="4" w:space="0" w:color="auto"/>
              <w:right w:val="nil"/>
            </w:tcBorders>
          </w:tcPr>
          <w:p w:rsidR="002E500C" w:rsidRPr="002E500C" w:rsidRDefault="002E500C" w:rsidP="002E500C">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7</w:t>
            </w:r>
          </w:p>
        </w:tc>
        <w:tc>
          <w:tcPr>
            <w:tcW w:w="8874" w:type="dxa"/>
            <w:tcBorders>
              <w:top w:val="nil"/>
              <w:left w:val="single" w:sz="4" w:space="0" w:color="auto"/>
              <w:bottom w:val="single" w:sz="4" w:space="0" w:color="auto"/>
            </w:tcBorders>
          </w:tcPr>
          <w:p w:rsidR="002E500C" w:rsidRPr="002E500C" w:rsidRDefault="002E500C" w:rsidP="002E500C">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выбытию и перемещению нефинансовых активов</w:t>
            </w:r>
          </w:p>
        </w:tc>
      </w:tr>
      <w:tr w:rsidR="00CE50DD" w:rsidRPr="002E500C" w:rsidTr="00E97038">
        <w:tc>
          <w:tcPr>
            <w:tcW w:w="1276" w:type="dxa"/>
            <w:tcBorders>
              <w:top w:val="nil"/>
              <w:bottom w:val="single" w:sz="4" w:space="0" w:color="auto"/>
              <w:right w:val="nil"/>
            </w:tcBorders>
          </w:tcPr>
          <w:p w:rsidR="00CE50DD" w:rsidRPr="002E500C" w:rsidRDefault="00CE50DD"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p>
        </w:tc>
        <w:tc>
          <w:tcPr>
            <w:tcW w:w="8874" w:type="dxa"/>
            <w:tcBorders>
              <w:top w:val="nil"/>
              <w:left w:val="single" w:sz="4" w:space="0" w:color="auto"/>
              <w:bottom w:val="single" w:sz="4" w:space="0" w:color="auto"/>
            </w:tcBorders>
          </w:tcPr>
          <w:p w:rsidR="00CE50DD" w:rsidRPr="002E500C" w:rsidRDefault="00CE50DD"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p>
        </w:tc>
      </w:tr>
      <w:tr w:rsidR="002E500C" w:rsidRPr="002E500C" w:rsidTr="00E97038">
        <w:tc>
          <w:tcPr>
            <w:tcW w:w="1276" w:type="dxa"/>
            <w:tcBorders>
              <w:top w:val="nil"/>
              <w:bottom w:val="single" w:sz="4" w:space="0" w:color="auto"/>
              <w:right w:val="nil"/>
            </w:tcBorders>
          </w:tcPr>
          <w:p w:rsidR="002E500C" w:rsidRPr="002E500C" w:rsidRDefault="002E500C"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sidR="00CE50DD">
              <w:rPr>
                <w:rFonts w:ascii="Arial" w:hAnsi="Arial" w:cs="Arial"/>
                <w:sz w:val="24"/>
                <w:szCs w:val="24"/>
              </w:rPr>
              <w:t>с</w:t>
            </w:r>
          </w:p>
        </w:tc>
        <w:tc>
          <w:tcPr>
            <w:tcW w:w="8874" w:type="dxa"/>
            <w:tcBorders>
              <w:top w:val="nil"/>
              <w:left w:val="single" w:sz="4" w:space="0" w:color="auto"/>
              <w:bottom w:val="single" w:sz="4" w:space="0" w:color="auto"/>
            </w:tcBorders>
          </w:tcPr>
          <w:p w:rsidR="002E500C" w:rsidRPr="002E500C" w:rsidRDefault="002E500C"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sidR="00CE50DD">
              <w:rPr>
                <w:rFonts w:ascii="Arial" w:hAnsi="Arial" w:cs="Arial"/>
                <w:sz w:val="24"/>
                <w:szCs w:val="24"/>
              </w:rPr>
              <w:t xml:space="preserve"> (санкционирование)</w:t>
            </w:r>
          </w:p>
        </w:tc>
      </w:tr>
      <w:tr w:rsidR="002E500C" w:rsidRPr="002E500C" w:rsidTr="00E97038">
        <w:tc>
          <w:tcPr>
            <w:tcW w:w="1276" w:type="dxa"/>
            <w:tcBorders>
              <w:top w:val="nil"/>
              <w:bottom w:val="single" w:sz="4" w:space="0" w:color="auto"/>
              <w:right w:val="nil"/>
            </w:tcBorders>
          </w:tcPr>
          <w:p w:rsidR="002E500C" w:rsidRPr="002E500C" w:rsidRDefault="002E500C" w:rsidP="00E9065F">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sidR="00CE50DD">
              <w:rPr>
                <w:rFonts w:ascii="Arial" w:hAnsi="Arial" w:cs="Arial"/>
                <w:sz w:val="24"/>
                <w:szCs w:val="24"/>
              </w:rPr>
              <w:t>и</w:t>
            </w:r>
          </w:p>
        </w:tc>
        <w:tc>
          <w:tcPr>
            <w:tcW w:w="8874" w:type="dxa"/>
            <w:tcBorders>
              <w:top w:val="nil"/>
              <w:left w:val="single" w:sz="4" w:space="0" w:color="auto"/>
              <w:bottom w:val="single" w:sz="4" w:space="0" w:color="auto"/>
            </w:tcBorders>
          </w:tcPr>
          <w:p w:rsidR="002E500C" w:rsidRPr="002E500C" w:rsidRDefault="002E500C" w:rsidP="00E9065F">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sidR="00CE50DD">
              <w:rPr>
                <w:rFonts w:ascii="Arial" w:hAnsi="Arial" w:cs="Arial"/>
                <w:sz w:val="24"/>
                <w:szCs w:val="24"/>
              </w:rPr>
              <w:t xml:space="preserve"> (исправление ошибок прошлых лет</w:t>
            </w:r>
            <w:r w:rsidR="00D87F94">
              <w:rPr>
                <w:rFonts w:ascii="Arial" w:hAnsi="Arial" w:cs="Arial"/>
                <w:sz w:val="24"/>
                <w:szCs w:val="24"/>
              </w:rPr>
              <w:t>)</w:t>
            </w:r>
          </w:p>
        </w:tc>
      </w:tr>
      <w:tr w:rsidR="006B004D" w:rsidRPr="002E500C" w:rsidTr="006B004D">
        <w:tc>
          <w:tcPr>
            <w:tcW w:w="1276" w:type="dxa"/>
            <w:tcBorders>
              <w:top w:val="nil"/>
              <w:left w:val="single" w:sz="4" w:space="0" w:color="auto"/>
              <w:bottom w:val="single" w:sz="4" w:space="0" w:color="auto"/>
              <w:right w:val="nil"/>
            </w:tcBorders>
          </w:tcPr>
          <w:p w:rsidR="006B004D" w:rsidRPr="002E500C" w:rsidRDefault="006B004D" w:rsidP="006B004D">
            <w:pPr>
              <w:autoSpaceDE w:val="0"/>
              <w:autoSpaceDN w:val="0"/>
              <w:adjustRightInd w:val="0"/>
              <w:spacing w:after="0" w:line="360" w:lineRule="auto"/>
              <w:jc w:val="center"/>
              <w:rPr>
                <w:rFonts w:ascii="Arial" w:hAnsi="Arial" w:cs="Arial"/>
                <w:sz w:val="24"/>
                <w:szCs w:val="24"/>
              </w:rPr>
            </w:pPr>
            <w:r w:rsidRPr="002E500C">
              <w:rPr>
                <w:rFonts w:ascii="Arial" w:hAnsi="Arial" w:cs="Arial"/>
                <w:sz w:val="24"/>
                <w:szCs w:val="24"/>
              </w:rPr>
              <w:t>8</w:t>
            </w:r>
            <w:r>
              <w:rPr>
                <w:rFonts w:ascii="Arial" w:hAnsi="Arial" w:cs="Arial"/>
                <w:sz w:val="24"/>
                <w:szCs w:val="24"/>
              </w:rPr>
              <w:t>н</w:t>
            </w:r>
          </w:p>
        </w:tc>
        <w:tc>
          <w:tcPr>
            <w:tcW w:w="8874" w:type="dxa"/>
            <w:tcBorders>
              <w:top w:val="nil"/>
              <w:left w:val="single" w:sz="4" w:space="0" w:color="auto"/>
              <w:bottom w:val="single" w:sz="4" w:space="0" w:color="auto"/>
              <w:right w:val="single" w:sz="4" w:space="0" w:color="auto"/>
            </w:tcBorders>
          </w:tcPr>
          <w:p w:rsidR="006B004D" w:rsidRPr="002E500C" w:rsidRDefault="006B004D" w:rsidP="006B004D">
            <w:pPr>
              <w:autoSpaceDE w:val="0"/>
              <w:autoSpaceDN w:val="0"/>
              <w:adjustRightInd w:val="0"/>
              <w:spacing w:after="0" w:line="360" w:lineRule="auto"/>
              <w:rPr>
                <w:rFonts w:ascii="Arial" w:hAnsi="Arial" w:cs="Arial"/>
                <w:sz w:val="24"/>
                <w:szCs w:val="24"/>
              </w:rPr>
            </w:pPr>
            <w:r w:rsidRPr="002E500C">
              <w:rPr>
                <w:rFonts w:ascii="Arial" w:hAnsi="Arial" w:cs="Arial"/>
                <w:sz w:val="24"/>
                <w:szCs w:val="24"/>
              </w:rPr>
              <w:t>Журнал операций по прочим операциям</w:t>
            </w:r>
            <w:r>
              <w:rPr>
                <w:rFonts w:ascii="Arial" w:hAnsi="Arial" w:cs="Arial"/>
                <w:sz w:val="24"/>
                <w:szCs w:val="24"/>
              </w:rPr>
              <w:t xml:space="preserve"> (налоги и сборы)</w:t>
            </w:r>
          </w:p>
        </w:tc>
      </w:tr>
    </w:tbl>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2E500C" w:rsidRDefault="002E500C" w:rsidP="002E500C">
      <w:pPr>
        <w:autoSpaceDE w:val="0"/>
        <w:autoSpaceDN w:val="0"/>
        <w:adjustRightInd w:val="0"/>
        <w:spacing w:after="0" w:line="240" w:lineRule="auto"/>
        <w:ind w:firstLine="720"/>
        <w:jc w:val="both"/>
        <w:rPr>
          <w:rFonts w:ascii="Arial" w:hAnsi="Arial" w:cs="Arial"/>
          <w:sz w:val="24"/>
          <w:szCs w:val="24"/>
        </w:rPr>
      </w:pPr>
    </w:p>
    <w:p w:rsidR="002E500C" w:rsidRPr="008C6F3C" w:rsidRDefault="002E500C" w:rsidP="002E500C">
      <w:pPr>
        <w:autoSpaceDE w:val="0"/>
        <w:autoSpaceDN w:val="0"/>
        <w:adjustRightInd w:val="0"/>
        <w:spacing w:after="0" w:line="240" w:lineRule="auto"/>
        <w:ind w:firstLine="720"/>
        <w:jc w:val="right"/>
        <w:rPr>
          <w:rFonts w:ascii="Arial" w:hAnsi="Arial" w:cs="Arial"/>
          <w:sz w:val="24"/>
          <w:szCs w:val="24"/>
        </w:rPr>
      </w:pPr>
    </w:p>
    <w:p w:rsidR="008C6F3C" w:rsidRDefault="008C6F3C"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6B004D" w:rsidRDefault="006B004D" w:rsidP="00A32708">
      <w:pPr>
        <w:spacing w:after="0" w:line="240" w:lineRule="auto"/>
        <w:jc w:val="right"/>
        <w:rPr>
          <w:rFonts w:ascii="Arial" w:hAnsi="Arial" w:cs="Arial"/>
          <w:sz w:val="24"/>
          <w:szCs w:val="24"/>
        </w:rPr>
      </w:pPr>
    </w:p>
    <w:p w:rsidR="00E9065F" w:rsidRDefault="00E9065F" w:rsidP="00A32708">
      <w:pPr>
        <w:spacing w:after="0" w:line="240" w:lineRule="auto"/>
        <w:jc w:val="right"/>
        <w:rPr>
          <w:rFonts w:ascii="Arial" w:hAnsi="Arial" w:cs="Arial"/>
          <w:sz w:val="24"/>
          <w:szCs w:val="24"/>
        </w:rPr>
        <w:sectPr w:rsidR="00E9065F" w:rsidSect="0057338D">
          <w:pgSz w:w="11900" w:h="16800"/>
          <w:pgMar w:top="1440" w:right="799" w:bottom="1440" w:left="1100" w:header="720" w:footer="720" w:gutter="0"/>
          <w:cols w:space="720"/>
          <w:noEndnote/>
          <w:docGrid w:linePitch="299"/>
        </w:sectPr>
      </w:pPr>
    </w:p>
    <w:p w:rsidR="006B004D" w:rsidRDefault="006B004D" w:rsidP="00A32708">
      <w:pPr>
        <w:spacing w:after="0" w:line="240" w:lineRule="auto"/>
        <w:jc w:val="right"/>
        <w:rPr>
          <w:rFonts w:ascii="Arial" w:hAnsi="Arial" w:cs="Arial"/>
          <w:sz w:val="24"/>
          <w:szCs w:val="24"/>
        </w:rPr>
      </w:pPr>
    </w:p>
    <w:p w:rsidR="006B004D" w:rsidRDefault="006B004D" w:rsidP="006B004D">
      <w:pPr>
        <w:autoSpaceDE w:val="0"/>
        <w:autoSpaceDN w:val="0"/>
        <w:adjustRightInd w:val="0"/>
        <w:spacing w:after="0" w:line="240" w:lineRule="auto"/>
        <w:ind w:firstLine="720"/>
        <w:jc w:val="right"/>
        <w:rPr>
          <w:rFonts w:ascii="Arial" w:hAnsi="Arial" w:cs="Arial"/>
          <w:sz w:val="24"/>
          <w:szCs w:val="24"/>
        </w:rPr>
      </w:pPr>
      <w:r>
        <w:rPr>
          <w:rFonts w:ascii="Arial" w:hAnsi="Arial" w:cs="Arial"/>
          <w:sz w:val="24"/>
          <w:szCs w:val="24"/>
        </w:rPr>
        <w:t>Приложение № 4</w:t>
      </w:r>
    </w:p>
    <w:p w:rsidR="006B004D" w:rsidRDefault="006B004D" w:rsidP="00A32708">
      <w:pPr>
        <w:spacing w:after="0" w:line="240" w:lineRule="auto"/>
        <w:jc w:val="right"/>
        <w:rPr>
          <w:rFonts w:ascii="Arial" w:hAnsi="Arial" w:cs="Arial"/>
          <w:sz w:val="24"/>
          <w:szCs w:val="24"/>
        </w:rPr>
      </w:pPr>
    </w:p>
    <w:p w:rsidR="00E9065F" w:rsidRPr="00E9065F" w:rsidRDefault="00E9065F" w:rsidP="00E9065F">
      <w:pPr>
        <w:autoSpaceDE w:val="0"/>
        <w:autoSpaceDN w:val="0"/>
        <w:adjustRightInd w:val="0"/>
        <w:spacing w:before="108" w:after="108" w:line="240" w:lineRule="auto"/>
        <w:jc w:val="center"/>
        <w:outlineLvl w:val="0"/>
        <w:rPr>
          <w:rFonts w:ascii="Arial" w:hAnsi="Arial" w:cs="Arial"/>
          <w:b/>
          <w:bCs/>
          <w:color w:val="26282F"/>
          <w:sz w:val="24"/>
          <w:szCs w:val="24"/>
        </w:rPr>
      </w:pPr>
      <w:r w:rsidRPr="00E9065F">
        <w:rPr>
          <w:rFonts w:ascii="Arial" w:hAnsi="Arial" w:cs="Arial"/>
          <w:b/>
          <w:bCs/>
          <w:color w:val="26282F"/>
          <w:sz w:val="24"/>
          <w:szCs w:val="24"/>
        </w:rPr>
        <w:t>График документооборота</w:t>
      </w:r>
    </w:p>
    <w:p w:rsidR="00E9065F" w:rsidRPr="00E9065F" w:rsidRDefault="00E9065F" w:rsidP="00E9065F">
      <w:pPr>
        <w:autoSpaceDE w:val="0"/>
        <w:autoSpaceDN w:val="0"/>
        <w:adjustRightInd w:val="0"/>
        <w:spacing w:after="0" w:line="240" w:lineRule="auto"/>
        <w:ind w:firstLine="720"/>
        <w:jc w:val="both"/>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3316"/>
        <w:gridCol w:w="2219"/>
        <w:gridCol w:w="99"/>
        <w:gridCol w:w="1906"/>
        <w:gridCol w:w="3763"/>
        <w:gridCol w:w="2833"/>
      </w:tblGrid>
      <w:tr w:rsidR="00E9065F" w:rsidRPr="00141E38" w:rsidTr="002B7EE4">
        <w:tc>
          <w:tcPr>
            <w:tcW w:w="1173" w:type="pct"/>
            <w:tcBorders>
              <w:top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Вид документа</w:t>
            </w:r>
          </w:p>
        </w:tc>
        <w:tc>
          <w:tcPr>
            <w:tcW w:w="785" w:type="pct"/>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Кто представляет</w:t>
            </w:r>
          </w:p>
        </w:tc>
        <w:tc>
          <w:tcPr>
            <w:tcW w:w="709" w:type="pct"/>
            <w:gridSpan w:val="2"/>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Кому представляет</w:t>
            </w:r>
          </w:p>
        </w:tc>
        <w:tc>
          <w:tcPr>
            <w:tcW w:w="1331" w:type="pct"/>
            <w:tcBorders>
              <w:top w:val="single" w:sz="4" w:space="0" w:color="auto"/>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Срок сдачи</w:t>
            </w:r>
          </w:p>
        </w:tc>
        <w:tc>
          <w:tcPr>
            <w:tcW w:w="1002" w:type="pct"/>
            <w:tcBorders>
              <w:top w:val="single" w:sz="4" w:space="0" w:color="auto"/>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Срок исполнения (обработки)</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before="108" w:after="108" w:line="240" w:lineRule="auto"/>
              <w:jc w:val="center"/>
              <w:outlineLvl w:val="0"/>
              <w:rPr>
                <w:rFonts w:ascii="Arial" w:hAnsi="Arial" w:cs="Arial"/>
                <w:b/>
                <w:bCs/>
                <w:sz w:val="24"/>
                <w:szCs w:val="24"/>
              </w:rPr>
            </w:pPr>
            <w:bookmarkStart w:id="71" w:name="sub_1"/>
            <w:r w:rsidRPr="00141E38">
              <w:rPr>
                <w:rFonts w:ascii="Arial" w:hAnsi="Arial" w:cs="Arial"/>
                <w:b/>
                <w:bCs/>
                <w:sz w:val="24"/>
                <w:szCs w:val="24"/>
              </w:rPr>
              <w:t>Кадровые документы, документы по учету рабочего времени и расчетам с персоналом по оплате труда</w:t>
            </w:r>
            <w:bookmarkEnd w:id="71"/>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о приеме на работу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первого рабочего дня вновь принимаемого на работу</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переводе на другую работу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3 дня до даты перевода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Листки временной нетрудоспособности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привлечении работников к сверхурочной работе</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после получения 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о предоставлении отпуска</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10 календарных дней до даты начала отпуска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 рабочих дней после получения приказа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направлении в командировку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1 рабочего дня до даты командировки</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Выписка из приказа (распоряжения) о поощрении, установлении надбавок, выплате материальной помощи и т.п.</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Бухгалтерия</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 рабочего дня с момента подписания приказа (распоряжения)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получения приказа (распоряжения), но не позднее 3-го числа каждого месяца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t xml:space="preserve">Выписка из приказа о прекращении (расторжении) </w:t>
            </w:r>
            <w:r w:rsidRPr="00141E38">
              <w:rPr>
                <w:rFonts w:ascii="Arial" w:hAnsi="Arial" w:cs="Arial"/>
              </w:rPr>
              <w:lastRenderedPageBreak/>
              <w:t>трудового договора (об увольнении)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менее, чем за 3 дня до даты увольнения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течение 2 рабочих дней после получения </w:t>
            </w:r>
            <w:r w:rsidRPr="00141E38">
              <w:rPr>
                <w:rFonts w:ascii="Arial" w:hAnsi="Arial" w:cs="Arial"/>
              </w:rPr>
              <w:lastRenderedPageBreak/>
              <w:t>приказа (распоряжения)</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Штатное расписание (изменения, дополнения к нему)</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подписания документа, внесения изменений в документ</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работ, выполненных по договору ГПХ, заключенному на время выполнения определенной работы</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Должностное лицо, ответственное за приемку работ</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подписания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 рабочих дней после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t xml:space="preserve">Записка-расчет об исчислении среднего заработка при </w:t>
            </w:r>
            <w:r w:rsidR="004807FB" w:rsidRPr="00141E38">
              <w:rPr>
                <w:rFonts w:ascii="Arial" w:hAnsi="Arial" w:cs="Arial"/>
              </w:rPr>
              <w:t>п</w:t>
            </w:r>
            <w:r w:rsidRPr="00141E38">
              <w:rPr>
                <w:rFonts w:ascii="Arial" w:hAnsi="Arial" w:cs="Arial"/>
              </w:rPr>
              <w:t>редоставлении отпуска, увольнении и других случаях (</w:t>
            </w:r>
            <w:hyperlink r:id="rId370" w:history="1">
              <w:r w:rsidRPr="00141E38">
                <w:rPr>
                  <w:rFonts w:ascii="Arial" w:hAnsi="Arial" w:cs="Arial"/>
                </w:rPr>
                <w:t>ф. 0504425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Отдел кадров, </w:t>
            </w:r>
            <w:r w:rsidR="002B7EE4"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составления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чем на следующий день после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Карточка-справка (</w:t>
            </w:r>
            <w:hyperlink r:id="rId371" w:history="1">
              <w:r w:rsidRPr="00141E38">
                <w:rPr>
                  <w:rFonts w:ascii="Arial" w:hAnsi="Arial" w:cs="Arial"/>
                </w:rPr>
                <w:t>ф. 0504417</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Ежемесячно</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Ежемесячно, до сдачи отчетности</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Платежная ведомость (</w:t>
            </w:r>
            <w:hyperlink r:id="rId372" w:history="1">
              <w:r w:rsidRPr="00141E38">
                <w:rPr>
                  <w:rFonts w:ascii="Arial" w:hAnsi="Arial" w:cs="Arial"/>
                </w:rPr>
                <w:t>ф. 0504403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Расчетная ведомость (</w:t>
            </w:r>
            <w:hyperlink r:id="rId373" w:history="1">
              <w:r w:rsidRPr="00141E38">
                <w:rPr>
                  <w:rFonts w:ascii="Arial" w:hAnsi="Arial" w:cs="Arial"/>
                </w:rPr>
                <w:t>ф. 0504402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Расчетно-платежная ведомость (</w:t>
            </w:r>
            <w:hyperlink r:id="rId374" w:history="1">
              <w:r w:rsidRPr="00141E38">
                <w:rPr>
                  <w:rFonts w:ascii="Arial" w:hAnsi="Arial" w:cs="Arial"/>
                </w:rPr>
                <w:t>ф. 0504401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Бухгалтер-расчетчик</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Руководитель, главный бухгалтер, кассир</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оформления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Расчетный листок</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Бухгалтер-расчетчик, </w:t>
            </w:r>
            <w:r w:rsidRPr="00141E38">
              <w:rPr>
                <w:rFonts w:ascii="Arial" w:hAnsi="Arial" w:cs="Arial"/>
                <w:sz w:val="20"/>
                <w:szCs w:val="20"/>
              </w:rPr>
              <w:t>ответственное лицо подразделения</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Работник</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дня выплаты заработной платы</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Табель учета использования рабочего времени (</w:t>
            </w:r>
            <w:hyperlink r:id="rId375" w:history="1">
              <w:r w:rsidRPr="00141E38">
                <w:rPr>
                  <w:rFonts w:ascii="Arial" w:hAnsi="Arial" w:cs="Arial"/>
                </w:rPr>
                <w:t>ф. 0504421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 xml:space="preserve">Работник отдела кадров или ответственные лица </w:t>
            </w:r>
            <w:r w:rsidRPr="00141E38">
              <w:rPr>
                <w:rFonts w:ascii="Arial" w:hAnsi="Arial" w:cs="Arial"/>
              </w:rPr>
              <w:lastRenderedPageBreak/>
              <w:t>подразделений</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Бухгалтер-расчетчик</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14-го и 30(31)-го числа каждого месяца </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15-го числа текущего месяца, 1-го числа месяца, следующего за отчетным </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Тарификационные ведомости (списки)</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Отдел кадров</w:t>
            </w:r>
          </w:p>
        </w:tc>
        <w:tc>
          <w:tcPr>
            <w:tcW w:w="709"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с момента утверждения, внесения изменений и т.д.</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после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2" w:name="sub_2"/>
            <w:r w:rsidRPr="00141E38">
              <w:rPr>
                <w:rFonts w:ascii="Arial" w:hAnsi="Arial" w:cs="Arial"/>
                <w:b/>
                <w:bCs/>
              </w:rPr>
              <w:t>Кассовые документы</w:t>
            </w:r>
            <w:bookmarkEnd w:id="72"/>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Ведомость на выдачу денег из кассы подотчетным лицам (</w:t>
            </w:r>
            <w:hyperlink r:id="rId376" w:history="1">
              <w:r w:rsidRPr="00141E38">
                <w:rPr>
                  <w:rFonts w:ascii="Arial" w:hAnsi="Arial" w:cs="Arial"/>
                </w:rPr>
                <w:t>ф. 0504501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Журнал регистрации приходных и расходных кассовых документов (</w:t>
            </w:r>
            <w:hyperlink r:id="rId377" w:history="1">
              <w:r w:rsidRPr="00141E38">
                <w:rPr>
                  <w:rFonts w:ascii="Arial" w:hAnsi="Arial" w:cs="Arial"/>
                </w:rPr>
                <w:t>ф. 0310003</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регистрации кассовых документов)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журнала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Кассовая книга (</w:t>
            </w:r>
            <w:hyperlink r:id="rId378" w:history="1">
              <w:r w:rsidRPr="00141E38">
                <w:rPr>
                  <w:rFonts w:ascii="Arial" w:hAnsi="Arial" w:cs="Arial"/>
                </w:rPr>
                <w:t>ф. 0504514</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бухгалтер</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Главный бухгалтер, 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(сразу после получения или выдачи денег, денежных документов)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Квитанция (</w:t>
            </w:r>
            <w:hyperlink r:id="rId379" w:history="1">
              <w:r w:rsidRPr="00141E38">
                <w:rPr>
                  <w:rFonts w:ascii="Arial" w:hAnsi="Arial" w:cs="Arial"/>
                </w:rPr>
                <w:t>ф. 0504510</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момент совершения операции)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учета принятых и выданных кассиром денежных средств (</w:t>
            </w:r>
            <w:hyperlink r:id="rId380" w:history="1">
              <w:r w:rsidRPr="00141E38">
                <w:rPr>
                  <w:rFonts w:ascii="Arial" w:hAnsi="Arial" w:cs="Arial"/>
                </w:rPr>
                <w:t>ф. 0310005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принятия или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учета выданных раздатчикам денег на выплату заработной платы, денежного довольствия и стипендий (</w:t>
            </w:r>
            <w:hyperlink r:id="rId381" w:history="1">
              <w:r w:rsidRPr="00141E38">
                <w:rPr>
                  <w:rFonts w:ascii="Arial" w:hAnsi="Arial" w:cs="Arial"/>
                </w:rPr>
                <w:t>ф. 0504046</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раздатчик,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установленного 3-х дневного расчетного периода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Книга аналитического учета депонированной заработной платы, денежного довольствия и стипендий (</w:t>
            </w:r>
            <w:hyperlink r:id="rId382" w:history="1">
              <w:r w:rsidRPr="00141E38">
                <w:rPr>
                  <w:rFonts w:ascii="Arial" w:hAnsi="Arial" w:cs="Arial"/>
                </w:rPr>
                <w:t>ф. 0504048</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последний рабочий день текущего месяца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следующего рабочего дня с момента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Приходный кассовый ордер (</w:t>
            </w:r>
            <w:hyperlink r:id="rId383" w:history="1">
              <w:r w:rsidRPr="00141E38">
                <w:rPr>
                  <w:rFonts w:ascii="Arial" w:hAnsi="Arial" w:cs="Arial"/>
                </w:rPr>
                <w:t>ф. 0310001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принятия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Расходный кассовый ордер (</w:t>
            </w:r>
            <w:hyperlink r:id="rId384" w:history="1">
              <w:r w:rsidRPr="00141E38">
                <w:rPr>
                  <w:rFonts w:ascii="Arial" w:hAnsi="Arial" w:cs="Arial"/>
                </w:rPr>
                <w:t>ф. 0310002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Кассир, ответственное </w:t>
            </w:r>
            <w:r w:rsidRPr="00141E38">
              <w:rPr>
                <w:rFonts w:ascii="Arial" w:hAnsi="Arial" w:cs="Arial"/>
              </w:rPr>
              <w:lastRenderedPageBreak/>
              <w:t>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выдачи денежных средств)</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 (в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Расчет лимита остатка наличных денег</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Бухгалтер</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По мере необходимости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Реестр депонированных сумм (</w:t>
            </w:r>
            <w:hyperlink r:id="rId385" w:history="1">
              <w:r w:rsidRPr="00141E38">
                <w:rPr>
                  <w:rFonts w:ascii="Arial" w:hAnsi="Arial" w:cs="Arial"/>
                </w:rPr>
                <w:t>ф. 0504047</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последний день выплаты заработной платы согласно установленным срокам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Справка о фактическом наличии денежных средств, хранящихся в кассе</w:t>
            </w:r>
          </w:p>
        </w:tc>
        <w:tc>
          <w:tcPr>
            <w:tcW w:w="820" w:type="pct"/>
            <w:gridSpan w:val="2"/>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Кассир, ответственное должностное лицо</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rPr>
                <w:rFonts w:ascii="Arial" w:hAnsi="Arial" w:cs="Arial"/>
              </w:rPr>
            </w:pPr>
            <w:r w:rsidRPr="00141E38">
              <w:rPr>
                <w:rFonts w:ascii="Arial" w:hAnsi="Arial" w:cs="Arial"/>
              </w:rPr>
              <w:t xml:space="preserve">Ежедневно </w:t>
            </w:r>
            <w:r w:rsidR="002B7EE4" w:rsidRPr="00141E38">
              <w:rPr>
                <w:rFonts w:ascii="Arial" w:hAnsi="Arial" w:cs="Arial"/>
              </w:rPr>
              <w:t>(в дни совершения кассовых операций) и при инвентаризациях</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3" w:name="sub_3"/>
            <w:r w:rsidRPr="00141E38">
              <w:rPr>
                <w:rFonts w:ascii="Arial" w:hAnsi="Arial" w:cs="Arial"/>
                <w:b/>
                <w:bCs/>
              </w:rPr>
              <w:t>Документы по инвентаризации</w:t>
            </w:r>
            <w:bookmarkEnd w:id="73"/>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результатах инвентаризации (</w:t>
            </w:r>
            <w:hyperlink r:id="rId386" w:history="1">
              <w:r w:rsidRPr="00141E38">
                <w:rPr>
                  <w:rFonts w:ascii="Arial" w:hAnsi="Arial" w:cs="Arial"/>
                </w:rPr>
                <w:t>ф. 0504835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Ведомость расхождений по результатам инвентаризации (</w:t>
            </w:r>
            <w:hyperlink r:id="rId387" w:history="1">
              <w:r w:rsidRPr="00141E38">
                <w:rPr>
                  <w:rFonts w:ascii="Arial" w:hAnsi="Arial" w:cs="Arial"/>
                </w:rPr>
                <w:t>ф. 0504092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ценных бумаг (</w:t>
            </w:r>
            <w:hyperlink r:id="rId388" w:history="1">
              <w:r w:rsidRPr="00141E38">
                <w:rPr>
                  <w:rFonts w:ascii="Arial" w:hAnsi="Arial" w:cs="Arial"/>
                </w:rPr>
                <w:t>ф. 0504081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остатков на счетах учета денежных средств (</w:t>
            </w:r>
            <w:hyperlink r:id="rId389" w:history="1">
              <w:r w:rsidRPr="00141E38">
                <w:rPr>
                  <w:rFonts w:ascii="Arial" w:hAnsi="Arial" w:cs="Arial"/>
                </w:rPr>
                <w:t>ф. 0504082</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задолженности по кредитам, займам (ссудам) (</w:t>
            </w:r>
            <w:hyperlink r:id="rId390" w:history="1">
              <w:r w:rsidRPr="00141E38">
                <w:rPr>
                  <w:rFonts w:ascii="Arial" w:hAnsi="Arial" w:cs="Arial"/>
                </w:rPr>
                <w:t>ф. 0504083</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2B7EE4"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Инвентаризационная опись состояния государственного </w:t>
            </w:r>
            <w:r w:rsidRPr="00141E38">
              <w:rPr>
                <w:rFonts w:ascii="Arial" w:hAnsi="Arial" w:cs="Arial"/>
              </w:rPr>
              <w:lastRenderedPageBreak/>
              <w:t>долга Российской Федерации в ценных бумагах (</w:t>
            </w:r>
            <w:hyperlink r:id="rId391" w:history="1">
              <w:r w:rsidRPr="00141E38">
                <w:rPr>
                  <w:rFonts w:ascii="Arial" w:hAnsi="Arial" w:cs="Arial"/>
                </w:rPr>
                <w:t>ф. 0504084</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Комиссия, назначенная </w:t>
            </w:r>
            <w:r w:rsidRPr="00141E38">
              <w:rPr>
                <w:rFonts w:ascii="Arial" w:hAnsi="Arial" w:cs="Arial"/>
              </w:rPr>
              <w:lastRenderedPageBreak/>
              <w:t>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срок, указанный в приказе (распоряжении) о проведении </w:t>
            </w:r>
            <w:r w:rsidRPr="00141E38">
              <w:rPr>
                <w:rFonts w:ascii="Arial" w:hAnsi="Arial" w:cs="Arial"/>
              </w:rPr>
              <w:lastRenderedPageBreak/>
              <w:t>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 xml:space="preserve">В течение 3-х рабочих дней с даты поступления </w:t>
            </w:r>
            <w:r w:rsidRPr="00141E38">
              <w:rPr>
                <w:rFonts w:ascii="Arial" w:hAnsi="Arial" w:cs="Arial"/>
              </w:rPr>
              <w:lastRenderedPageBreak/>
              <w:t>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4807FB">
            <w:pPr>
              <w:autoSpaceDE w:val="0"/>
              <w:autoSpaceDN w:val="0"/>
              <w:adjustRightInd w:val="0"/>
              <w:spacing w:after="0" w:line="240" w:lineRule="auto"/>
              <w:rPr>
                <w:rFonts w:ascii="Arial" w:hAnsi="Arial" w:cs="Arial"/>
              </w:rPr>
            </w:pPr>
            <w:r w:rsidRPr="00141E38">
              <w:rPr>
                <w:rFonts w:ascii="Arial" w:hAnsi="Arial" w:cs="Arial"/>
              </w:rPr>
              <w:lastRenderedPageBreak/>
              <w:t xml:space="preserve">Инвентаризационная опись состояния государственного долга </w:t>
            </w:r>
            <w:r w:rsidR="004807FB" w:rsidRPr="00141E38">
              <w:rPr>
                <w:rFonts w:ascii="Arial" w:hAnsi="Arial" w:cs="Arial"/>
              </w:rPr>
              <w:t>РФ</w:t>
            </w:r>
            <w:r w:rsidRPr="00141E38">
              <w:rPr>
                <w:rFonts w:ascii="Arial" w:hAnsi="Arial" w:cs="Arial"/>
              </w:rPr>
              <w:t xml:space="preserve"> по полученным кредитам и предоставленным гарантиям (</w:t>
            </w:r>
            <w:hyperlink r:id="rId392" w:history="1">
              <w:r w:rsidRPr="00141E38">
                <w:rPr>
                  <w:rFonts w:ascii="Arial" w:hAnsi="Arial" w:cs="Arial"/>
                </w:rPr>
                <w:t>ф. 0504085</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(сличительная ведомость) бланков строгой отчетности и денежных документов (</w:t>
            </w:r>
            <w:hyperlink r:id="rId393" w:history="1">
              <w:r w:rsidRPr="00141E38">
                <w:rPr>
                  <w:rFonts w:ascii="Arial" w:hAnsi="Arial" w:cs="Arial"/>
                </w:rPr>
                <w:t>ф. 0504086</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(сличительная ведомость) по объектам нефинансовых активов (</w:t>
            </w:r>
            <w:hyperlink r:id="rId394" w:history="1">
              <w:r w:rsidRPr="00141E38">
                <w:rPr>
                  <w:rFonts w:ascii="Arial" w:hAnsi="Arial" w:cs="Arial"/>
                </w:rPr>
                <w:t>ф. 0504087</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наличных денежных средств (</w:t>
            </w:r>
            <w:hyperlink r:id="rId395" w:history="1">
              <w:r w:rsidRPr="00141E38">
                <w:rPr>
                  <w:rFonts w:ascii="Arial" w:hAnsi="Arial" w:cs="Arial"/>
                </w:rPr>
                <w:t>ф. 0504088</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расчетов с покупателями, поставщиками и прочими дебиторами и кредиторами (</w:t>
            </w:r>
            <w:hyperlink r:id="rId396" w:history="1">
              <w:r w:rsidRPr="00141E38">
                <w:rPr>
                  <w:rFonts w:ascii="Arial" w:hAnsi="Arial" w:cs="Arial"/>
                </w:rPr>
                <w:t>ф. 0504089</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Инвентаризационная опись расчетов по поступлениям (</w:t>
            </w:r>
            <w:hyperlink r:id="rId397" w:history="1">
              <w:r w:rsidRPr="00141E38">
                <w:rPr>
                  <w:rFonts w:ascii="Arial" w:hAnsi="Arial" w:cs="Arial"/>
                </w:rPr>
                <w:t>ф. 0504091</w:t>
              </w:r>
            </w:hyperlink>
            <w:r w:rsidRPr="00141E38">
              <w:rPr>
                <w:rFonts w:ascii="Arial" w:hAnsi="Arial" w:cs="Arial"/>
              </w:rPr>
              <w:t>)</w:t>
            </w:r>
          </w:p>
        </w:tc>
        <w:tc>
          <w:tcPr>
            <w:tcW w:w="820" w:type="pct"/>
            <w:gridSpan w:val="2"/>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rPr>
            </w:pPr>
            <w:r w:rsidRPr="00141E38">
              <w:rPr>
                <w:rFonts w:ascii="Arial" w:hAnsi="Arial" w:cs="Arial"/>
              </w:rPr>
              <w:t>Комиссия, назначенная приказом руководителя учреждения</w:t>
            </w:r>
          </w:p>
        </w:tc>
        <w:tc>
          <w:tcPr>
            <w:tcW w:w="674"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срок, указанный в приказе (распоряжении) о проведении инвентаризации</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3-х рабочих дней с даты поступления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4" w:name="sub_4"/>
            <w:r w:rsidRPr="00141E38">
              <w:rPr>
                <w:rFonts w:ascii="Arial" w:hAnsi="Arial" w:cs="Arial"/>
                <w:b/>
                <w:bCs/>
              </w:rPr>
              <w:t>Документы по нефинансовым активам</w:t>
            </w:r>
            <w:bookmarkEnd w:id="74"/>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приеме-передаче объектов нефинансовых активов (</w:t>
            </w:r>
            <w:hyperlink r:id="rId398" w:history="1">
              <w:r w:rsidRPr="00141E38">
                <w:rPr>
                  <w:rFonts w:ascii="Arial" w:hAnsi="Arial" w:cs="Arial"/>
                </w:rPr>
                <w:t>ф. 0504101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 следующий день после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Акт о приеме-сдаче отремонтированных, реконструированных и модернизированных объектов основных средств (</w:t>
            </w:r>
            <w:hyperlink r:id="rId399" w:history="1">
              <w:r w:rsidRPr="00141E38">
                <w:rPr>
                  <w:rFonts w:ascii="Arial" w:hAnsi="Arial" w:cs="Arial"/>
                </w:rPr>
                <w:t>ф. 0504103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Приемочная комиссия или 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объектов нефинансовых активов (кроме транспортных средств) (</w:t>
            </w:r>
            <w:hyperlink r:id="rId400" w:history="1">
              <w:r w:rsidRPr="00141E38">
                <w:rPr>
                  <w:rFonts w:ascii="Arial" w:hAnsi="Arial" w:cs="Arial"/>
                </w:rPr>
                <w:t>ф. 0504104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r w:rsidR="00E9065F" w:rsidRPr="00141E38">
              <w:rPr>
                <w:rFonts w:ascii="Arial" w:hAnsi="Arial" w:cs="Arial"/>
              </w:rPr>
              <w:t>n</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транспортного средства (</w:t>
            </w:r>
            <w:hyperlink r:id="rId401" w:history="1">
              <w:r w:rsidRPr="00141E38">
                <w:rPr>
                  <w:rFonts w:ascii="Arial" w:hAnsi="Arial" w:cs="Arial"/>
                </w:rPr>
                <w:t>ф. 0504105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мягкого и хозяйственного инвентаря (</w:t>
            </w:r>
            <w:hyperlink r:id="rId402" w:history="1">
              <w:r w:rsidRPr="00141E38">
                <w:rPr>
                  <w:rFonts w:ascii="Arial" w:hAnsi="Arial" w:cs="Arial"/>
                </w:rPr>
                <w:t>ф. 0504143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исключенных объектов библиотечного фонда (</w:t>
            </w:r>
            <w:hyperlink r:id="rId403" w:history="1">
              <w:r w:rsidRPr="00141E38">
                <w:rPr>
                  <w:rFonts w:ascii="Arial" w:hAnsi="Arial" w:cs="Arial"/>
                </w:rPr>
                <w:t>ф. 0504144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бланков строгой отчетности (</w:t>
            </w:r>
            <w:hyperlink r:id="rId404" w:history="1">
              <w:r w:rsidRPr="00141E38">
                <w:rPr>
                  <w:rFonts w:ascii="Arial" w:hAnsi="Arial" w:cs="Arial"/>
                </w:rPr>
                <w:t>ф. 0504816</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материалов (материальных ценностей) (</w:t>
            </w:r>
            <w:hyperlink r:id="rId405" w:history="1">
              <w:r w:rsidRPr="00141E38">
                <w:rPr>
                  <w:rFonts w:ascii="Arial" w:hAnsi="Arial" w:cs="Arial"/>
                </w:rPr>
                <w:t>ф. 0504220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2B7EE4" w:rsidRPr="00141E38" w:rsidRDefault="00E9065F" w:rsidP="004807FB">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списании материальных запасов (</w:t>
            </w:r>
            <w:hyperlink r:id="rId406" w:history="1">
              <w:r w:rsidRPr="00141E38">
                <w:rPr>
                  <w:rFonts w:ascii="Arial" w:hAnsi="Arial" w:cs="Arial"/>
                </w:rPr>
                <w:t>ф. 0504230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Накладная на внутреннее перемещение объектов нефинансовых активов (</w:t>
            </w:r>
            <w:hyperlink r:id="rId407" w:history="1">
              <w:r w:rsidRPr="00141E38">
                <w:rPr>
                  <w:rFonts w:ascii="Arial" w:hAnsi="Arial" w:cs="Arial"/>
                </w:rPr>
                <w:t>ф. 0504102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 передающей стороны</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Меню-требование на выдачу продуктов питания (</w:t>
            </w:r>
            <w:hyperlink r:id="rId408" w:history="1">
              <w:r w:rsidRPr="00141E38">
                <w:rPr>
                  <w:rFonts w:ascii="Arial" w:hAnsi="Arial" w:cs="Arial"/>
                </w:rPr>
                <w:t>ф. 0504202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Лицо, ответственное за получение (выдачу, использование) </w:t>
            </w:r>
            <w:r w:rsidRPr="00141E38">
              <w:rPr>
                <w:rFonts w:ascii="Arial" w:hAnsi="Arial" w:cs="Arial"/>
              </w:rPr>
              <w:lastRenderedPageBreak/>
              <w:t>продуктов питания</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Ежедневно</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Ведомость на выдачу кормов и фуража (</w:t>
            </w:r>
            <w:hyperlink r:id="rId409" w:history="1">
              <w:r w:rsidRPr="00141E38">
                <w:rPr>
                  <w:rFonts w:ascii="Arial" w:hAnsi="Arial" w:cs="Arial"/>
                </w:rPr>
                <w:t>ф. 0504203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2-х рабочих дней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Требование-накладная (</w:t>
            </w:r>
            <w:hyperlink r:id="rId410" w:history="1">
              <w:r w:rsidRPr="00141E38">
                <w:rPr>
                  <w:rFonts w:ascii="Arial" w:hAnsi="Arial" w:cs="Arial"/>
                </w:rPr>
                <w:t>ф. 0504204</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Накладная на отпуск материалов (материальных ценностей) на сторону (</w:t>
            </w:r>
            <w:hyperlink r:id="rId411" w:history="1">
              <w:r w:rsidRPr="00141E38">
                <w:rPr>
                  <w:rFonts w:ascii="Arial" w:hAnsi="Arial" w:cs="Arial"/>
                </w:rPr>
                <w:t>ф. 0504205</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Приходный ордер на приемку материальных ценностей (нефинансовых активов)</w:t>
            </w:r>
          </w:p>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w:t>
            </w:r>
            <w:hyperlink r:id="rId412" w:history="1">
              <w:r w:rsidRPr="00141E38">
                <w:rPr>
                  <w:rFonts w:ascii="Arial" w:hAnsi="Arial" w:cs="Arial"/>
                </w:rPr>
                <w:t>ф. 0504207</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Комиссия по поступлению и выбытию активов</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оформления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2B7EE4" w:rsidRPr="00141E38" w:rsidRDefault="00E9065F" w:rsidP="007F490D">
            <w:pPr>
              <w:autoSpaceDE w:val="0"/>
              <w:autoSpaceDN w:val="0"/>
              <w:adjustRightInd w:val="0"/>
              <w:spacing w:after="0" w:line="240" w:lineRule="auto"/>
              <w:rPr>
                <w:rFonts w:ascii="Arial" w:hAnsi="Arial" w:cs="Arial"/>
              </w:rPr>
            </w:pPr>
            <w:r w:rsidRPr="00141E38">
              <w:rPr>
                <w:rFonts w:ascii="Arial" w:hAnsi="Arial" w:cs="Arial"/>
              </w:rPr>
              <w:t>Ведомость выдачи материальных ценностей на нужды учреждения (</w:t>
            </w:r>
            <w:hyperlink r:id="rId413" w:history="1">
              <w:r w:rsidRPr="00141E38">
                <w:rPr>
                  <w:rFonts w:ascii="Arial" w:hAnsi="Arial" w:cs="Arial"/>
                </w:rPr>
                <w:t>ф. 0504210</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E9065F">
        <w:tc>
          <w:tcPr>
            <w:tcW w:w="5000" w:type="pct"/>
            <w:gridSpan w:val="6"/>
            <w:tcBorders>
              <w:top w:val="nil"/>
              <w:bottom w:val="single" w:sz="4" w:space="0" w:color="auto"/>
            </w:tcBorders>
          </w:tcPr>
          <w:p w:rsidR="00E9065F" w:rsidRPr="00141E38" w:rsidRDefault="00E9065F" w:rsidP="00E9065F">
            <w:pPr>
              <w:autoSpaceDE w:val="0"/>
              <w:autoSpaceDN w:val="0"/>
              <w:adjustRightInd w:val="0"/>
              <w:spacing w:after="0" w:line="240" w:lineRule="auto"/>
              <w:jc w:val="center"/>
              <w:outlineLvl w:val="0"/>
              <w:rPr>
                <w:rFonts w:ascii="Arial" w:hAnsi="Arial" w:cs="Arial"/>
                <w:b/>
                <w:bCs/>
              </w:rPr>
            </w:pPr>
            <w:bookmarkStart w:id="75" w:name="sub_5"/>
            <w:r w:rsidRPr="00141E38">
              <w:rPr>
                <w:rFonts w:ascii="Arial" w:hAnsi="Arial" w:cs="Arial"/>
                <w:b/>
                <w:bCs/>
              </w:rPr>
              <w:t>Прочие документы</w:t>
            </w:r>
            <w:bookmarkEnd w:id="75"/>
          </w:p>
        </w:tc>
      </w:tr>
      <w:tr w:rsidR="00E9065F" w:rsidRPr="00141E38" w:rsidTr="002B7EE4">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об оказании услуг (акт выполненных работ)</w:t>
            </w:r>
          </w:p>
        </w:tc>
        <w:tc>
          <w:tcPr>
            <w:tcW w:w="785" w:type="pct"/>
            <w:tcBorders>
              <w:top w:val="nil"/>
              <w:left w:val="single" w:sz="4" w:space="0" w:color="auto"/>
              <w:bottom w:val="single" w:sz="4" w:space="0" w:color="auto"/>
              <w:right w:val="nil"/>
            </w:tcBorders>
          </w:tcPr>
          <w:p w:rsidR="00E9065F" w:rsidRPr="00141E38" w:rsidRDefault="00E9065F" w:rsidP="002B7EE4">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w:t>
            </w:r>
            <w:r w:rsidR="002B7EE4" w:rsidRPr="00141E38">
              <w:rPr>
                <w:rFonts w:ascii="Arial" w:hAnsi="Arial" w:cs="Arial"/>
                <w:sz w:val="20"/>
                <w:szCs w:val="20"/>
              </w:rPr>
              <w:t>/</w:t>
            </w:r>
            <w:r w:rsidRPr="00141E38">
              <w:rPr>
                <w:rFonts w:ascii="Arial" w:hAnsi="Arial" w:cs="Arial"/>
                <w:sz w:val="20"/>
                <w:szCs w:val="20"/>
              </w:rPr>
              <w:t>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подписания (поступления) документа, но 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о приемке выполненных работ (</w:t>
            </w:r>
            <w:hyperlink r:id="rId414" w:history="1">
              <w:r w:rsidRPr="00141E38">
                <w:rPr>
                  <w:rFonts w:ascii="Arial" w:hAnsi="Arial" w:cs="Arial"/>
                </w:rPr>
                <w:t>ф. N КС-2</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Акт приемки законченного строительством объекта (</w:t>
            </w:r>
            <w:hyperlink r:id="rId415" w:history="1">
              <w:r w:rsidRPr="00141E38">
                <w:rPr>
                  <w:rFonts w:ascii="Arial" w:hAnsi="Arial" w:cs="Arial"/>
                </w:rPr>
                <w:t>ф. N КС-11</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Справка о стоимости выполненных работ и затрат (</w:t>
            </w:r>
            <w:hyperlink r:id="rId416" w:history="1">
              <w:r w:rsidRPr="00141E38">
                <w:rPr>
                  <w:rFonts w:ascii="Arial" w:hAnsi="Arial" w:cs="Arial"/>
                </w:rPr>
                <w:t>ф. N КС-3</w:t>
              </w:r>
            </w:hyperlink>
            <w:r w:rsidRPr="00141E38">
              <w:rPr>
                <w:rFonts w:ascii="Arial" w:hAnsi="Arial" w:cs="Arial"/>
              </w:rPr>
              <w:t>)</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Не позднее 3 числа месяца, следующего за отчетным</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Счет</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ответственное за исполнение 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Счет-фактура</w:t>
            </w:r>
          </w:p>
        </w:tc>
        <w:tc>
          <w:tcPr>
            <w:tcW w:w="785" w:type="pct"/>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 xml:space="preserve">Лицо, ответственное за исполнение </w:t>
            </w:r>
            <w:r w:rsidRPr="00141E38">
              <w:rPr>
                <w:rFonts w:ascii="Arial" w:hAnsi="Arial" w:cs="Arial"/>
                <w:sz w:val="20"/>
                <w:szCs w:val="20"/>
              </w:rPr>
              <w:lastRenderedPageBreak/>
              <w:t>договора/контракта</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lastRenderedPageBreak/>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 xml:space="preserve">В течение 1-го рабочего дня с момента </w:t>
            </w:r>
            <w:r w:rsidRPr="00141E38">
              <w:rPr>
                <w:rFonts w:ascii="Arial" w:hAnsi="Arial" w:cs="Arial"/>
              </w:rPr>
              <w:lastRenderedPageBreak/>
              <w:t>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lastRenderedPageBreak/>
              <w:t>Товарная накладная</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Товарно-транспортная накладная</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r w:rsidR="00E9065F" w:rsidRPr="00141E38" w:rsidTr="004807FB">
        <w:tc>
          <w:tcPr>
            <w:tcW w:w="1173" w:type="pct"/>
            <w:tcBorders>
              <w:top w:val="nil"/>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Универсальный передаточный акт</w:t>
            </w:r>
          </w:p>
        </w:tc>
        <w:tc>
          <w:tcPr>
            <w:tcW w:w="785"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jc w:val="center"/>
              <w:rPr>
                <w:rFonts w:ascii="Arial" w:hAnsi="Arial" w:cs="Arial"/>
              </w:rPr>
            </w:pPr>
            <w:r w:rsidRPr="00141E38">
              <w:rPr>
                <w:rFonts w:ascii="Arial" w:hAnsi="Arial" w:cs="Arial"/>
              </w:rPr>
              <w:t>Ответственное лицо</w:t>
            </w:r>
          </w:p>
        </w:tc>
        <w:tc>
          <w:tcPr>
            <w:tcW w:w="709" w:type="pct"/>
            <w:gridSpan w:val="2"/>
            <w:tcBorders>
              <w:top w:val="nil"/>
              <w:left w:val="single" w:sz="4" w:space="0" w:color="auto"/>
              <w:bottom w:val="single" w:sz="4" w:space="0" w:color="auto"/>
              <w:right w:val="nil"/>
            </w:tcBorders>
          </w:tcPr>
          <w:p w:rsidR="00E9065F" w:rsidRPr="00141E38" w:rsidRDefault="002B7EE4" w:rsidP="00E9065F">
            <w:pPr>
              <w:autoSpaceDE w:val="0"/>
              <w:autoSpaceDN w:val="0"/>
              <w:adjustRightInd w:val="0"/>
              <w:spacing w:after="0" w:line="240" w:lineRule="auto"/>
              <w:jc w:val="center"/>
              <w:rPr>
                <w:rFonts w:ascii="Arial" w:hAnsi="Arial" w:cs="Arial"/>
              </w:rPr>
            </w:pPr>
            <w:r w:rsidRPr="00141E38">
              <w:rPr>
                <w:rFonts w:ascii="Arial" w:hAnsi="Arial" w:cs="Arial"/>
              </w:rPr>
              <w:t xml:space="preserve">Бухгалтерия </w:t>
            </w:r>
          </w:p>
        </w:tc>
        <w:tc>
          <w:tcPr>
            <w:tcW w:w="1331" w:type="pct"/>
            <w:tcBorders>
              <w:top w:val="nil"/>
              <w:left w:val="single" w:sz="4" w:space="0" w:color="auto"/>
              <w:bottom w:val="single" w:sz="4" w:space="0" w:color="auto"/>
              <w:right w:val="nil"/>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день получения (предоставления) документа</w:t>
            </w:r>
          </w:p>
        </w:tc>
        <w:tc>
          <w:tcPr>
            <w:tcW w:w="1002" w:type="pct"/>
            <w:tcBorders>
              <w:top w:val="nil"/>
              <w:left w:val="single" w:sz="4" w:space="0" w:color="auto"/>
              <w:bottom w:val="single" w:sz="4" w:space="0" w:color="auto"/>
            </w:tcBorders>
          </w:tcPr>
          <w:p w:rsidR="00E9065F" w:rsidRPr="00141E38" w:rsidRDefault="00E9065F" w:rsidP="00E9065F">
            <w:pPr>
              <w:autoSpaceDE w:val="0"/>
              <w:autoSpaceDN w:val="0"/>
              <w:adjustRightInd w:val="0"/>
              <w:spacing w:after="0" w:line="240" w:lineRule="auto"/>
              <w:rPr>
                <w:rFonts w:ascii="Arial" w:hAnsi="Arial" w:cs="Arial"/>
              </w:rPr>
            </w:pPr>
            <w:r w:rsidRPr="00141E38">
              <w:rPr>
                <w:rFonts w:ascii="Arial" w:hAnsi="Arial" w:cs="Arial"/>
              </w:rPr>
              <w:t>В течение 1-го рабочего дня с момента получения документа</w:t>
            </w:r>
          </w:p>
        </w:tc>
      </w:tr>
    </w:tbl>
    <w:p w:rsidR="00E9065F" w:rsidRPr="00141E38" w:rsidRDefault="00E9065F" w:rsidP="00E9065F">
      <w:pPr>
        <w:autoSpaceDE w:val="0"/>
        <w:autoSpaceDN w:val="0"/>
        <w:adjustRightInd w:val="0"/>
        <w:spacing w:after="0" w:line="240" w:lineRule="auto"/>
        <w:ind w:firstLine="720"/>
        <w:jc w:val="both"/>
        <w:rPr>
          <w:rFonts w:ascii="Arial" w:hAnsi="Arial" w:cs="Arial"/>
        </w:rPr>
      </w:pPr>
    </w:p>
    <w:p w:rsidR="00E9065F" w:rsidRPr="00141E38" w:rsidRDefault="00E9065F" w:rsidP="00E9065F">
      <w:pPr>
        <w:autoSpaceDE w:val="0"/>
        <w:autoSpaceDN w:val="0"/>
        <w:adjustRightInd w:val="0"/>
        <w:spacing w:after="0" w:line="240" w:lineRule="auto"/>
        <w:ind w:firstLine="720"/>
        <w:jc w:val="both"/>
        <w:rPr>
          <w:rFonts w:ascii="Arial" w:hAnsi="Arial" w:cs="Arial"/>
        </w:rPr>
      </w:pPr>
    </w:p>
    <w:p w:rsidR="00E9065F" w:rsidRPr="00141E38" w:rsidRDefault="00E9065F" w:rsidP="00A32708">
      <w:pPr>
        <w:spacing w:after="0" w:line="240" w:lineRule="auto"/>
        <w:jc w:val="right"/>
        <w:rPr>
          <w:rFonts w:ascii="Arial" w:hAnsi="Arial" w:cs="Arial"/>
          <w:sz w:val="24"/>
          <w:szCs w:val="24"/>
        </w:rPr>
        <w:sectPr w:rsidR="00E9065F" w:rsidRPr="00141E38" w:rsidSect="00E9065F">
          <w:pgSz w:w="16800" w:h="11900" w:orient="landscape"/>
          <w:pgMar w:top="1100" w:right="1440" w:bottom="799" w:left="1440" w:header="720" w:footer="720" w:gutter="0"/>
          <w:cols w:space="720"/>
          <w:noEndnote/>
          <w:docGrid w:linePitch="299"/>
        </w:sectPr>
      </w:pPr>
    </w:p>
    <w:p w:rsidR="006B004D" w:rsidRPr="00141E38" w:rsidRDefault="006B65B9" w:rsidP="00A32708">
      <w:pPr>
        <w:spacing w:after="0" w:line="240" w:lineRule="auto"/>
        <w:jc w:val="right"/>
        <w:rPr>
          <w:rFonts w:ascii="Arial" w:hAnsi="Arial" w:cs="Arial"/>
          <w:sz w:val="24"/>
          <w:szCs w:val="24"/>
        </w:rPr>
      </w:pPr>
      <w:r w:rsidRPr="00141E38">
        <w:rPr>
          <w:rFonts w:ascii="Arial" w:hAnsi="Arial" w:cs="Arial"/>
          <w:sz w:val="24"/>
          <w:szCs w:val="24"/>
        </w:rPr>
        <w:lastRenderedPageBreak/>
        <w:t>Приложение № 5</w:t>
      </w:r>
    </w:p>
    <w:p w:rsidR="006B65B9" w:rsidRPr="00141E38" w:rsidRDefault="006B65B9" w:rsidP="00A32708">
      <w:pPr>
        <w:spacing w:after="0" w:line="240" w:lineRule="auto"/>
        <w:jc w:val="right"/>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комиссии по поступлению и выбытию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417" w:history="1">
        <w:r w:rsidRPr="00141E38">
          <w:rPr>
            <w:rFonts w:ascii="Arial" w:hAnsi="Arial" w:cs="Arial"/>
            <w:sz w:val="24"/>
            <w:szCs w:val="24"/>
          </w:rPr>
          <w:t>N 256н</w:t>
        </w:r>
      </w:hyperlink>
      <w:r w:rsidRPr="00141E38">
        <w:rPr>
          <w:rFonts w:ascii="Arial" w:hAnsi="Arial" w:cs="Arial"/>
          <w:sz w:val="24"/>
          <w:szCs w:val="24"/>
        </w:rPr>
        <w:t xml:space="preserve">, </w:t>
      </w:r>
      <w:hyperlink r:id="rId418" w:history="1">
        <w:r w:rsidRPr="00141E38">
          <w:rPr>
            <w:rFonts w:ascii="Arial" w:hAnsi="Arial" w:cs="Arial"/>
            <w:sz w:val="24"/>
            <w:szCs w:val="24"/>
          </w:rPr>
          <w:t>N 257н</w:t>
        </w:r>
      </w:hyperlink>
      <w:r w:rsidRPr="00141E38">
        <w:rPr>
          <w:rFonts w:ascii="Arial" w:hAnsi="Arial" w:cs="Arial"/>
          <w:sz w:val="24"/>
          <w:szCs w:val="24"/>
        </w:rPr>
        <w:t xml:space="preserve">, </w:t>
      </w:r>
      <w:hyperlink r:id="rId419" w:history="1">
        <w:r w:rsidRPr="00141E38">
          <w:rPr>
            <w:rFonts w:ascii="Arial" w:hAnsi="Arial" w:cs="Arial"/>
            <w:sz w:val="24"/>
            <w:szCs w:val="24"/>
          </w:rPr>
          <w:t>N 258н</w:t>
        </w:r>
      </w:hyperlink>
      <w:r w:rsidRPr="00141E38">
        <w:rPr>
          <w:rFonts w:ascii="Arial" w:hAnsi="Arial" w:cs="Arial"/>
          <w:sz w:val="24"/>
          <w:szCs w:val="24"/>
        </w:rPr>
        <w:t xml:space="preserve">, </w:t>
      </w:r>
      <w:hyperlink r:id="rId420" w:history="1">
        <w:r w:rsidRPr="00141E38">
          <w:rPr>
            <w:rFonts w:ascii="Arial" w:hAnsi="Arial" w:cs="Arial"/>
            <w:sz w:val="24"/>
            <w:szCs w:val="24"/>
          </w:rPr>
          <w:t>N 259н</w:t>
        </w:r>
      </w:hyperlink>
      <w:r w:rsidRPr="00141E38">
        <w:rPr>
          <w:rFonts w:ascii="Arial" w:hAnsi="Arial" w:cs="Arial"/>
          <w:sz w:val="24"/>
          <w:szCs w:val="24"/>
        </w:rPr>
        <w:t xml:space="preserve"> соответственно; приказами Минфина России </w:t>
      </w:r>
      <w:hyperlink r:id="rId421" w:history="1">
        <w:r w:rsidRPr="00141E38">
          <w:rPr>
            <w:rFonts w:ascii="Arial" w:hAnsi="Arial" w:cs="Arial"/>
            <w:sz w:val="24"/>
            <w:szCs w:val="24"/>
          </w:rPr>
          <w:t>от 01.12.2010 N 157н</w:t>
        </w:r>
      </w:hyperlink>
      <w:r w:rsidRPr="00141E38">
        <w:rPr>
          <w:rFonts w:ascii="Arial" w:hAnsi="Arial" w:cs="Arial"/>
          <w:sz w:val="24"/>
          <w:szCs w:val="24"/>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hyperlink r:id="rId422" w:history="1">
        <w:r w:rsidRPr="00141E38">
          <w:rPr>
            <w:rFonts w:ascii="Arial" w:hAnsi="Arial" w:cs="Arial"/>
            <w:sz w:val="24"/>
            <w:szCs w:val="24"/>
          </w:rPr>
          <w:t>от 16.12.2010 N 174н</w:t>
        </w:r>
      </w:hyperlink>
      <w:r w:rsidRPr="00141E38">
        <w:rPr>
          <w:rFonts w:ascii="Arial" w:hAnsi="Arial" w:cs="Arial"/>
          <w:bCs/>
          <w:sz w:val="24"/>
          <w:szCs w:val="24"/>
        </w:rPr>
        <w:t xml:space="preserve"> "Об утверждении Плана счетов бухгалтерского учета бюджетных учреждений и Инструкции по его применению" (далее - Инструкция N 174н);</w:t>
      </w:r>
      <w:r w:rsidR="004807FB" w:rsidRPr="00141E38">
        <w:rPr>
          <w:rFonts w:ascii="Arial" w:hAnsi="Arial" w:cs="Arial"/>
          <w:bCs/>
          <w:sz w:val="24"/>
          <w:szCs w:val="24"/>
        </w:rPr>
        <w:t xml:space="preserve"> нормативными актами уполномоченных органов об</w:t>
      </w:r>
      <w:r w:rsidRPr="00141E38">
        <w:rPr>
          <w:rFonts w:ascii="Arial" w:hAnsi="Arial" w:cs="Arial"/>
          <w:bCs/>
          <w:sz w:val="24"/>
          <w:szCs w:val="24"/>
        </w:rPr>
        <w:t xml:space="preserve">особенностях списания </w:t>
      </w:r>
      <w:r w:rsidR="004807FB" w:rsidRPr="00141E38">
        <w:rPr>
          <w:rFonts w:ascii="Arial" w:hAnsi="Arial" w:cs="Arial"/>
          <w:bCs/>
          <w:sz w:val="24"/>
          <w:szCs w:val="24"/>
        </w:rPr>
        <w:t xml:space="preserve">государственного (муниципального) имущества, </w:t>
      </w:r>
      <w:hyperlink r:id="rId423" w:history="1">
        <w:r w:rsidRPr="00141E38">
          <w:rPr>
            <w:rFonts w:ascii="Arial" w:hAnsi="Arial" w:cs="Arial"/>
            <w:sz w:val="24"/>
            <w:szCs w:val="24"/>
          </w:rPr>
          <w:t>Методическими указаниями</w:t>
        </w:r>
      </w:hyperlink>
      <w:r w:rsidRPr="00141E38">
        <w:rPr>
          <w:rFonts w:ascii="Arial" w:hAnsi="Arial" w:cs="Arial"/>
          <w:sz w:val="24"/>
          <w:szCs w:val="24"/>
        </w:rPr>
        <w:t xml:space="preserve"> по проведению инвентаризации имущества и финансовых обязательств, утвержденных </w:t>
      </w:r>
      <w:hyperlink r:id="rId424" w:history="1">
        <w:r w:rsidRPr="00141E38">
          <w:rPr>
            <w:rFonts w:ascii="Arial" w:hAnsi="Arial" w:cs="Arial"/>
            <w:sz w:val="24"/>
            <w:szCs w:val="24"/>
          </w:rPr>
          <w:t>приказом</w:t>
        </w:r>
      </w:hyperlink>
      <w:r w:rsidRPr="00141E38">
        <w:rPr>
          <w:rFonts w:ascii="Arial" w:hAnsi="Arial" w:cs="Arial"/>
          <w:sz w:val="24"/>
          <w:szCs w:val="24"/>
        </w:rPr>
        <w:t xml:space="preserve"> Минфина РФ от 13.06.1995 N 49; </w:t>
      </w:r>
      <w:hyperlink r:id="rId425"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1.2. Персональный состав комиссии утверждается </w:t>
      </w:r>
      <w:r w:rsidRPr="00141E38">
        <w:rPr>
          <w:rFonts w:ascii="Arial" w:hAnsi="Arial" w:cs="Arial"/>
          <w:bCs/>
          <w:sz w:val="24"/>
          <w:szCs w:val="24"/>
        </w:rPr>
        <w:t>отдельным приказом</w:t>
      </w:r>
      <w:r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1.4. Комиссия проводит заседания по мере необходимости, но не реже </w:t>
      </w:r>
      <w:r w:rsidR="004807FB" w:rsidRPr="00141E38">
        <w:rPr>
          <w:rFonts w:ascii="Arial" w:hAnsi="Arial" w:cs="Arial"/>
          <w:bCs/>
          <w:sz w:val="24"/>
          <w:szCs w:val="24"/>
        </w:rPr>
        <w:t>1 раза в месяц.</w:t>
      </w:r>
    </w:p>
    <w:p w:rsidR="004807FB" w:rsidRPr="00141E38" w:rsidRDefault="006B65B9" w:rsidP="006B65B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sz w:val="24"/>
          <w:szCs w:val="24"/>
        </w:rPr>
        <w:t>1.5. Срок рассмотрения комиссией представленных ей документов не должен превышать</w:t>
      </w:r>
      <w:r w:rsidRPr="00141E38">
        <w:rPr>
          <w:rFonts w:ascii="Arial" w:hAnsi="Arial" w:cs="Arial"/>
          <w:bCs/>
          <w:sz w:val="24"/>
          <w:szCs w:val="24"/>
        </w:rPr>
        <w:t>14 дней</w:t>
      </w:r>
      <w:r w:rsidR="004807FB" w:rsidRPr="00141E38">
        <w:rPr>
          <w:rFonts w:ascii="Arial" w:hAnsi="Arial" w:cs="Arial"/>
          <w:bCs/>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1.6. Решения комиссии считаются правомочными, если на ее заседании присутствует не менее </w:t>
      </w:r>
      <w:r w:rsidRPr="00141E38">
        <w:rPr>
          <w:rFonts w:ascii="Arial" w:hAnsi="Arial" w:cs="Arial"/>
          <w:bCs/>
          <w:sz w:val="24"/>
          <w:szCs w:val="24"/>
        </w:rPr>
        <w:t>двух третей</w:t>
      </w:r>
      <w:r w:rsidR="004807FB" w:rsidRPr="00141E38">
        <w:rPr>
          <w:rFonts w:ascii="Arial" w:hAnsi="Arial" w:cs="Arial"/>
          <w:bCs/>
          <w:sz w:val="24"/>
          <w:szCs w:val="24"/>
        </w:rPr>
        <w:t xml:space="preserve"> от</w:t>
      </w:r>
      <w:r w:rsidRPr="00141E38">
        <w:rPr>
          <w:rFonts w:ascii="Arial" w:hAnsi="Arial" w:cs="Arial"/>
          <w:sz w:val="24"/>
          <w:szCs w:val="24"/>
        </w:rPr>
        <w:t xml:space="preserve"> общего числа ее членов.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6" w:name="sub_307"/>
      <w:r w:rsidRPr="00141E38">
        <w:rPr>
          <w:rFonts w:ascii="Arial" w:hAnsi="Arial" w:cs="Arial"/>
          <w:sz w:val="24"/>
          <w:szCs w:val="24"/>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bookmarkEnd w:id="76"/>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К полномочиям комиссии также относится проведение плановых и внеплановых инвентаризаций имущества и обязательств, в том числе драгоценных металлов и драгоценных камней, согласно Положению об инвентаризации (Приложение N </w:t>
      </w:r>
      <w:r w:rsidR="004807FB" w:rsidRPr="00141E38">
        <w:rPr>
          <w:rFonts w:ascii="Arial" w:hAnsi="Arial" w:cs="Arial"/>
          <w:bCs/>
          <w:sz w:val="24"/>
          <w:szCs w:val="24"/>
        </w:rPr>
        <w:t>6</w:t>
      </w:r>
      <w:r w:rsidRPr="00141E38">
        <w:rPr>
          <w:rFonts w:ascii="Arial" w:hAnsi="Arial" w:cs="Arial"/>
          <w:bCs/>
          <w:sz w:val="24"/>
          <w:szCs w:val="24"/>
        </w:rPr>
        <w:t xml:space="preserve"> к Учетной политике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1.8. При отсутствии работников учреждения,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учреждения, на которое возложена </w:t>
      </w:r>
      <w:r w:rsidRPr="00141E38">
        <w:rPr>
          <w:rFonts w:ascii="Arial" w:hAnsi="Arial" w:cs="Arial"/>
          <w:sz w:val="24"/>
          <w:szCs w:val="24"/>
        </w:rPr>
        <w:lastRenderedPageBreak/>
        <w:t>ответственность за материальные ценности, в отношении которых принимается решение о списании.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7" w:name="sub_109"/>
      <w:r w:rsidRPr="00141E38">
        <w:rPr>
          <w:rFonts w:ascii="Arial" w:hAnsi="Arial" w:cs="Arial"/>
          <w:sz w:val="24"/>
          <w:szCs w:val="24"/>
        </w:rPr>
        <w:t xml:space="preserve">1.9. Решение комиссии оформляется </w:t>
      </w:r>
      <w:hyperlink r:id="rId426" w:history="1">
        <w:r w:rsidRPr="00141E38">
          <w:rPr>
            <w:rFonts w:ascii="Arial" w:hAnsi="Arial" w:cs="Arial"/>
            <w:sz w:val="24"/>
            <w:szCs w:val="24"/>
          </w:rPr>
          <w:t>протоколом</w:t>
        </w:r>
      </w:hyperlink>
      <w:r w:rsidRPr="00141E38">
        <w:rPr>
          <w:rFonts w:ascii="Arial" w:hAnsi="Arial" w:cs="Arial"/>
          <w:sz w:val="24"/>
          <w:szCs w:val="24"/>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bookmarkEnd w:id="77"/>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1.10. Оформленные в установленном порядке документы (</w:t>
      </w:r>
      <w:hyperlink w:anchor="sub_109" w:history="1">
        <w:r w:rsidRPr="00141E38">
          <w:rPr>
            <w:rFonts w:ascii="Arial" w:hAnsi="Arial" w:cs="Arial"/>
            <w:sz w:val="24"/>
            <w:szCs w:val="24"/>
          </w:rPr>
          <w:t>п.п. 1.9</w:t>
        </w:r>
      </w:hyperlink>
      <w:r w:rsidRPr="00141E38">
        <w:rPr>
          <w:rFonts w:ascii="Arial" w:hAnsi="Arial" w:cs="Arial"/>
          <w:sz w:val="24"/>
          <w:szCs w:val="24"/>
        </w:rPr>
        <w:t xml:space="preserve">, </w:t>
      </w:r>
      <w:hyperlink w:anchor="sub_206" w:history="1">
        <w:r w:rsidRPr="00141E38">
          <w:rPr>
            <w:rFonts w:ascii="Arial" w:hAnsi="Arial" w:cs="Arial"/>
            <w:sz w:val="24"/>
            <w:szCs w:val="24"/>
          </w:rPr>
          <w:t>2.6</w:t>
        </w:r>
      </w:hyperlink>
      <w:r w:rsidRPr="00141E38">
        <w:rPr>
          <w:rFonts w:ascii="Arial" w:hAnsi="Arial" w:cs="Arial"/>
          <w:sz w:val="24"/>
          <w:szCs w:val="24"/>
        </w:rPr>
        <w:t xml:space="preserve">, </w:t>
      </w:r>
      <w:hyperlink w:anchor="sub_217" w:history="1">
        <w:r w:rsidRPr="00141E38">
          <w:rPr>
            <w:rFonts w:ascii="Arial" w:hAnsi="Arial" w:cs="Arial"/>
            <w:sz w:val="24"/>
            <w:szCs w:val="24"/>
          </w:rPr>
          <w:t>2.17</w:t>
        </w:r>
      </w:hyperlink>
      <w:r w:rsidRPr="00141E38">
        <w:rPr>
          <w:rFonts w:ascii="Arial" w:hAnsi="Arial" w:cs="Arial"/>
          <w:sz w:val="24"/>
          <w:szCs w:val="24"/>
        </w:rPr>
        <w:t xml:space="preserve">, </w:t>
      </w:r>
      <w:hyperlink w:anchor="sub_311" w:history="1">
        <w:r w:rsidRPr="00141E38">
          <w:rPr>
            <w:rFonts w:ascii="Arial" w:hAnsi="Arial" w:cs="Arial"/>
            <w:sz w:val="24"/>
            <w:szCs w:val="24"/>
          </w:rPr>
          <w:t>2.18</w:t>
        </w:r>
      </w:hyperlink>
      <w:r w:rsidRPr="00141E38">
        <w:rPr>
          <w:rFonts w:ascii="Arial" w:hAnsi="Arial" w:cs="Arial"/>
          <w:sz w:val="24"/>
          <w:szCs w:val="24"/>
        </w:rPr>
        <w:t xml:space="preserve">, </w:t>
      </w:r>
      <w:hyperlink w:anchor="sub_303" w:history="1">
        <w:r w:rsidRPr="00141E38">
          <w:rPr>
            <w:rFonts w:ascii="Arial" w:hAnsi="Arial" w:cs="Arial"/>
            <w:sz w:val="24"/>
            <w:szCs w:val="24"/>
          </w:rPr>
          <w:t>3.3</w:t>
        </w:r>
      </w:hyperlink>
      <w:r w:rsidRPr="00141E38">
        <w:rPr>
          <w:rFonts w:ascii="Arial" w:hAnsi="Arial" w:cs="Arial"/>
          <w:sz w:val="24"/>
          <w:szCs w:val="24"/>
        </w:rPr>
        <w:t xml:space="preserve">, </w:t>
      </w:r>
      <w:hyperlink w:anchor="sub_306" w:history="1">
        <w:r w:rsidRPr="00141E38">
          <w:rPr>
            <w:rFonts w:ascii="Arial" w:hAnsi="Arial" w:cs="Arial"/>
            <w:sz w:val="24"/>
            <w:szCs w:val="24"/>
          </w:rPr>
          <w:t>3.6</w:t>
        </w:r>
      </w:hyperlink>
      <w:r w:rsidRPr="00141E38">
        <w:rPr>
          <w:rFonts w:ascii="Arial" w:hAnsi="Arial" w:cs="Arial"/>
          <w:sz w:val="24"/>
          <w:szCs w:val="24"/>
        </w:rPr>
        <w:t xml:space="preserve"> настоящего Положения), необходимые для согласования решения о списании имущества, комиссия передает в соответствии с </w:t>
      </w:r>
      <w:hyperlink r:id="rId427" w:history="1">
        <w:r w:rsidRPr="00141E38">
          <w:rPr>
            <w:rFonts w:ascii="Arial" w:hAnsi="Arial" w:cs="Arial"/>
            <w:sz w:val="24"/>
            <w:szCs w:val="24"/>
          </w:rPr>
          <w:t>Графиком документооборота</w:t>
        </w:r>
      </w:hyperlink>
      <w:r w:rsidRPr="00141E38">
        <w:rPr>
          <w:rFonts w:ascii="Arial" w:hAnsi="Arial" w:cs="Arial"/>
          <w:sz w:val="24"/>
          <w:szCs w:val="24"/>
        </w:rPr>
        <w:t xml:space="preserve"> (Приложение N </w:t>
      </w:r>
      <w:r w:rsidR="004807FB" w:rsidRPr="00141E38">
        <w:rPr>
          <w:rFonts w:ascii="Arial" w:hAnsi="Arial" w:cs="Arial"/>
          <w:sz w:val="24"/>
          <w:szCs w:val="24"/>
        </w:rPr>
        <w:t>4</w:t>
      </w:r>
      <w:r w:rsidRPr="00141E38">
        <w:rPr>
          <w:rFonts w:ascii="Arial" w:hAnsi="Arial" w:cs="Arial"/>
          <w:sz w:val="24"/>
          <w:szCs w:val="24"/>
        </w:rPr>
        <w:t xml:space="preserve"> к Учетной политике </w:t>
      </w:r>
      <w:r w:rsidR="007F490D" w:rsidRPr="00141E38">
        <w:rPr>
          <w:rFonts w:ascii="Arial" w:hAnsi="Arial" w:cs="Arial"/>
          <w:sz w:val="24"/>
          <w:szCs w:val="24"/>
        </w:rPr>
        <w:t xml:space="preserve">для целей бухгалтерского учета) </w:t>
      </w:r>
      <w:r w:rsidRPr="00141E38">
        <w:rPr>
          <w:rFonts w:ascii="Arial" w:hAnsi="Arial" w:cs="Arial"/>
          <w:bCs/>
          <w:sz w:val="24"/>
          <w:szCs w:val="24"/>
        </w:rPr>
        <w:t>в бухгалтерскую службу учреждения</w:t>
      </w:r>
      <w:r w:rsidR="007F490D" w:rsidRPr="00141E38">
        <w:rPr>
          <w:rFonts w:ascii="Arial" w:hAnsi="Arial" w:cs="Arial"/>
          <w:bCs/>
          <w:sz w:val="24"/>
          <w:szCs w:val="24"/>
        </w:rPr>
        <w:t>.</w:t>
      </w:r>
    </w:p>
    <w:p w:rsidR="007F490D" w:rsidRPr="00141E38" w:rsidRDefault="007F490D" w:rsidP="006B65B9">
      <w:pPr>
        <w:autoSpaceDE w:val="0"/>
        <w:autoSpaceDN w:val="0"/>
        <w:adjustRightInd w:val="0"/>
        <w:spacing w:before="108" w:after="108" w:line="240" w:lineRule="auto"/>
        <w:jc w:val="center"/>
        <w:outlineLvl w:val="0"/>
        <w:rPr>
          <w:rFonts w:ascii="Arial" w:hAnsi="Arial" w:cs="Arial"/>
          <w:b/>
          <w:bCs/>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Принятие решений при поступлении нефинансовых активов и в ходе их эксплуатации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Комиссия принимает решения по следующим вопросам: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выявление при приемке нефинансовых активов товаров ненадлежащего качества;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определение срока полезного использования поступающих в учреждение основных средств и нематериальных активов в целях принятия к учету и начисления амортизации;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определение первоначальной (фактической) стоимости поступающих в учреждение нефинансовых активов в установленных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выбор метода и определение справедливой стоимости активов в установленных нормативными актами и Учетной политикой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6) изменение первоначальной (фактической) стоимости нефинансовых активов учреждения и сроков их полезного использования, обесценение основных средств и нематериальных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8) контроль за обозначением материально ответственными лицами инвентарных номеров на соответствующих объектах основных средств;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9) отнесение объектов имущества к особо ценному движимому имуществу;</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10) определение перечня объектов имущества, полностью или частично используемых в приносящей доход деятельности;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подготовка заключений об использовании объектов имущества, учитываемых в рамках вида финансового обеспечения 2 "Приносящая доход деятельность", в деятельности по выполнению государственного (муниципального) задания с целью их закрепления за учреждением и перевода на учет по виду финансового обеспечения 4 "Субсидии на выполнение государственного (муниципального) задания";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w:t>
      </w:r>
      <w:r w:rsidR="00B85F9B">
        <w:rPr>
          <w:rFonts w:ascii="Arial" w:hAnsi="Arial" w:cs="Arial"/>
          <w:sz w:val="24"/>
          <w:szCs w:val="24"/>
        </w:rPr>
        <w:t>2</w:t>
      </w:r>
      <w:r w:rsidRPr="00141E38">
        <w:rPr>
          <w:rFonts w:ascii="Arial" w:hAnsi="Arial" w:cs="Arial"/>
          <w:sz w:val="24"/>
          <w:szCs w:val="24"/>
        </w:rPr>
        <w:t>)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r w:rsidR="007F490D"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428" w:history="1">
        <w:r w:rsidRPr="00141E38">
          <w:rPr>
            <w:rFonts w:ascii="Arial" w:hAnsi="Arial" w:cs="Arial"/>
            <w:sz w:val="24"/>
            <w:szCs w:val="24"/>
          </w:rPr>
          <w:t>ф. 0504220</w:t>
        </w:r>
      </w:hyperlink>
      <w:r w:rsidRPr="00141E38">
        <w:rPr>
          <w:rFonts w:ascii="Arial" w:hAnsi="Arial" w:cs="Arial"/>
          <w:sz w:val="24"/>
          <w:szCs w:val="24"/>
        </w:rPr>
        <w:t>) (в том числе при поступлении материальных запасов, некачественных объектов, подлежащих учету в составе основных средств, и других материальных ценностей ненадлежащего качества).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429" w:history="1">
        <w:r w:rsidRPr="00141E38">
          <w:rPr>
            <w:rFonts w:ascii="Arial" w:hAnsi="Arial" w:cs="Arial"/>
            <w:sz w:val="24"/>
            <w:szCs w:val="24"/>
          </w:rPr>
          <w:t>п.п. 7</w:t>
        </w:r>
      </w:hyperlink>
      <w:r w:rsidRPr="00141E38">
        <w:rPr>
          <w:rFonts w:ascii="Arial" w:hAnsi="Arial" w:cs="Arial"/>
          <w:sz w:val="24"/>
          <w:szCs w:val="24"/>
        </w:rPr>
        <w:t xml:space="preserve">, </w:t>
      </w:r>
      <w:hyperlink r:id="rId430" w:history="1">
        <w:r w:rsidRPr="00141E38">
          <w:rPr>
            <w:rFonts w:ascii="Arial" w:hAnsi="Arial" w:cs="Arial"/>
            <w:sz w:val="24"/>
            <w:szCs w:val="24"/>
          </w:rPr>
          <w:t>8</w:t>
        </w:r>
      </w:hyperlink>
      <w:r w:rsidRPr="00141E38">
        <w:rPr>
          <w:rFonts w:ascii="Arial" w:hAnsi="Arial" w:cs="Arial"/>
          <w:sz w:val="24"/>
          <w:szCs w:val="24"/>
        </w:rPr>
        <w:t xml:space="preserve"> стандарта "Основные средства", </w:t>
      </w:r>
      <w:hyperlink r:id="rId431" w:history="1">
        <w:r w:rsidRPr="00141E38">
          <w:rPr>
            <w:rFonts w:ascii="Arial" w:hAnsi="Arial" w:cs="Arial"/>
            <w:sz w:val="24"/>
            <w:szCs w:val="24"/>
          </w:rPr>
          <w:t>п.п. 38</w:t>
        </w:r>
      </w:hyperlink>
      <w:r w:rsidRPr="00141E38">
        <w:rPr>
          <w:rFonts w:ascii="Arial" w:hAnsi="Arial" w:cs="Arial"/>
          <w:sz w:val="24"/>
          <w:szCs w:val="24"/>
        </w:rPr>
        <w:t xml:space="preserve">, </w:t>
      </w:r>
      <w:hyperlink r:id="rId432" w:history="1">
        <w:r w:rsidRPr="00141E38">
          <w:rPr>
            <w:rFonts w:ascii="Arial" w:hAnsi="Arial" w:cs="Arial"/>
            <w:sz w:val="24"/>
            <w:szCs w:val="24"/>
          </w:rPr>
          <w:t>39</w:t>
        </w:r>
      </w:hyperlink>
      <w:r w:rsidRPr="00141E38">
        <w:rPr>
          <w:rFonts w:ascii="Arial" w:hAnsi="Arial" w:cs="Arial"/>
          <w:sz w:val="24"/>
          <w:szCs w:val="24"/>
        </w:rPr>
        <w:t xml:space="preserve">, </w:t>
      </w:r>
      <w:hyperlink r:id="rId433" w:history="1">
        <w:r w:rsidRPr="00141E38">
          <w:rPr>
            <w:rFonts w:ascii="Arial" w:hAnsi="Arial" w:cs="Arial"/>
            <w:sz w:val="24"/>
            <w:szCs w:val="24"/>
          </w:rPr>
          <w:t>41</w:t>
        </w:r>
      </w:hyperlink>
      <w:r w:rsidRPr="00141E38">
        <w:rPr>
          <w:rFonts w:ascii="Arial" w:hAnsi="Arial" w:cs="Arial"/>
          <w:sz w:val="24"/>
          <w:szCs w:val="24"/>
        </w:rPr>
        <w:t xml:space="preserve">, </w:t>
      </w:r>
      <w:hyperlink r:id="rId434" w:history="1">
        <w:r w:rsidRPr="00141E38">
          <w:rPr>
            <w:rFonts w:ascii="Arial" w:hAnsi="Arial" w:cs="Arial"/>
            <w:sz w:val="24"/>
            <w:szCs w:val="24"/>
          </w:rPr>
          <w:t>56</w:t>
        </w:r>
      </w:hyperlink>
      <w:r w:rsidRPr="00141E38">
        <w:rPr>
          <w:rFonts w:ascii="Arial" w:hAnsi="Arial" w:cs="Arial"/>
          <w:sz w:val="24"/>
          <w:szCs w:val="24"/>
        </w:rPr>
        <w:t xml:space="preserve">, </w:t>
      </w:r>
      <w:hyperlink r:id="rId435" w:history="1">
        <w:r w:rsidRPr="00141E38">
          <w:rPr>
            <w:rFonts w:ascii="Arial" w:hAnsi="Arial" w:cs="Arial"/>
            <w:sz w:val="24"/>
            <w:szCs w:val="24"/>
          </w:rPr>
          <w:t>57</w:t>
        </w:r>
      </w:hyperlink>
      <w:r w:rsidRPr="00141E38">
        <w:rPr>
          <w:rFonts w:ascii="Arial" w:hAnsi="Arial" w:cs="Arial"/>
          <w:sz w:val="24"/>
          <w:szCs w:val="24"/>
        </w:rPr>
        <w:t xml:space="preserve">, </w:t>
      </w:r>
      <w:hyperlink r:id="rId436" w:history="1">
        <w:r w:rsidRPr="00141E38">
          <w:rPr>
            <w:rFonts w:ascii="Arial" w:hAnsi="Arial" w:cs="Arial"/>
            <w:sz w:val="24"/>
            <w:szCs w:val="24"/>
          </w:rPr>
          <w:t>70</w:t>
        </w:r>
      </w:hyperlink>
      <w:r w:rsidRPr="00141E38">
        <w:rPr>
          <w:rFonts w:ascii="Arial" w:hAnsi="Arial" w:cs="Arial"/>
          <w:sz w:val="24"/>
          <w:szCs w:val="24"/>
        </w:rPr>
        <w:t xml:space="preserve">, </w:t>
      </w:r>
      <w:hyperlink r:id="rId437" w:history="1">
        <w:r w:rsidRPr="00141E38">
          <w:rPr>
            <w:rFonts w:ascii="Arial" w:hAnsi="Arial" w:cs="Arial"/>
            <w:sz w:val="24"/>
            <w:szCs w:val="24"/>
          </w:rPr>
          <w:t>98</w:t>
        </w:r>
      </w:hyperlink>
      <w:r w:rsidRPr="00141E38">
        <w:rPr>
          <w:rFonts w:ascii="Arial" w:hAnsi="Arial" w:cs="Arial"/>
          <w:sz w:val="24"/>
          <w:szCs w:val="24"/>
        </w:rPr>
        <w:t xml:space="preserve">, </w:t>
      </w:r>
      <w:hyperlink r:id="rId438" w:history="1">
        <w:r w:rsidRPr="00141E38">
          <w:rPr>
            <w:rFonts w:ascii="Arial" w:hAnsi="Arial" w:cs="Arial"/>
            <w:sz w:val="24"/>
            <w:szCs w:val="24"/>
          </w:rPr>
          <w:t>99</w:t>
        </w:r>
      </w:hyperlink>
      <w:r w:rsidRPr="00141E38">
        <w:rPr>
          <w:rFonts w:ascii="Arial" w:hAnsi="Arial" w:cs="Arial"/>
          <w:sz w:val="24"/>
          <w:szCs w:val="24"/>
        </w:rPr>
        <w:t xml:space="preserve"> Инструкции N 157н, а также соответствующих положений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w:t>
      </w:r>
      <w:hyperlink r:id="rId439" w:history="1">
        <w:r w:rsidRPr="00141E38">
          <w:rPr>
            <w:rFonts w:ascii="Arial" w:hAnsi="Arial" w:cs="Arial"/>
            <w:sz w:val="24"/>
            <w:szCs w:val="24"/>
          </w:rPr>
          <w:t>Решение</w:t>
        </w:r>
      </w:hyperlink>
      <w:r w:rsidRPr="00141E38">
        <w:rPr>
          <w:rFonts w:ascii="Arial" w:hAnsi="Arial" w:cs="Arial"/>
          <w:sz w:val="24"/>
          <w:szCs w:val="24"/>
        </w:rPr>
        <w:t xml:space="preserve"> о сроках полезного использования поступивших в учреждение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440" w:history="1">
        <w:r w:rsidRPr="00141E38">
          <w:rPr>
            <w:rFonts w:ascii="Arial" w:hAnsi="Arial" w:cs="Arial"/>
            <w:sz w:val="24"/>
            <w:szCs w:val="24"/>
          </w:rPr>
          <w:t>п. 35</w:t>
        </w:r>
      </w:hyperlink>
      <w:r w:rsidRPr="00141E38">
        <w:rPr>
          <w:rFonts w:ascii="Arial" w:hAnsi="Arial" w:cs="Arial"/>
          <w:sz w:val="24"/>
          <w:szCs w:val="24"/>
        </w:rPr>
        <w:t xml:space="preserve"> стандарта "Основные средства", </w:t>
      </w:r>
      <w:hyperlink r:id="rId441" w:history="1">
        <w:r w:rsidRPr="00141E38">
          <w:rPr>
            <w:rFonts w:ascii="Arial" w:hAnsi="Arial" w:cs="Arial"/>
            <w:sz w:val="24"/>
            <w:szCs w:val="24"/>
          </w:rPr>
          <w:t>п.п. 44</w:t>
        </w:r>
      </w:hyperlink>
      <w:r w:rsidRPr="00141E38">
        <w:rPr>
          <w:rFonts w:ascii="Arial" w:hAnsi="Arial" w:cs="Arial"/>
          <w:sz w:val="24"/>
          <w:szCs w:val="24"/>
        </w:rPr>
        <w:t xml:space="preserve">, </w:t>
      </w:r>
      <w:hyperlink r:id="rId442" w:history="1">
        <w:r w:rsidRPr="00141E38">
          <w:rPr>
            <w:rFonts w:ascii="Arial" w:hAnsi="Arial" w:cs="Arial"/>
            <w:sz w:val="24"/>
            <w:szCs w:val="24"/>
          </w:rPr>
          <w:t>60</w:t>
        </w:r>
      </w:hyperlink>
      <w:r w:rsidRPr="00141E38">
        <w:rPr>
          <w:rFonts w:ascii="Arial" w:hAnsi="Arial" w:cs="Arial"/>
          <w:sz w:val="24"/>
          <w:szCs w:val="24"/>
        </w:rPr>
        <w:t xml:space="preserve">, </w:t>
      </w:r>
      <w:hyperlink r:id="rId443" w:history="1">
        <w:r w:rsidRPr="00141E38">
          <w:rPr>
            <w:rFonts w:ascii="Arial" w:hAnsi="Arial" w:cs="Arial"/>
            <w:sz w:val="24"/>
            <w:szCs w:val="24"/>
          </w:rPr>
          <w:t>61</w:t>
        </w:r>
      </w:hyperlink>
      <w:r w:rsidRPr="00141E38">
        <w:rPr>
          <w:rFonts w:ascii="Arial" w:hAnsi="Arial" w:cs="Arial"/>
          <w:sz w:val="24"/>
          <w:szCs w:val="24"/>
        </w:rPr>
        <w:t xml:space="preserve"> Инструкции N 157н, а также согласно положениям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8" w:name="sub_206"/>
      <w:r w:rsidRPr="00141E38">
        <w:rPr>
          <w:rFonts w:ascii="Arial" w:hAnsi="Arial" w:cs="Arial"/>
          <w:sz w:val="24"/>
          <w:szCs w:val="24"/>
        </w:rPr>
        <w:t xml:space="preserve">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444" w:history="1">
        <w:r w:rsidRPr="00141E38">
          <w:rPr>
            <w:rFonts w:ascii="Arial" w:hAnsi="Arial" w:cs="Arial"/>
            <w:sz w:val="24"/>
            <w:szCs w:val="24"/>
          </w:rPr>
          <w:t>п.п. 15 </w:t>
        </w:r>
      </w:hyperlink>
      <w:r w:rsidRPr="00141E38">
        <w:rPr>
          <w:rFonts w:ascii="Arial" w:hAnsi="Arial" w:cs="Arial"/>
          <w:sz w:val="24"/>
          <w:szCs w:val="24"/>
        </w:rPr>
        <w:t>- </w:t>
      </w:r>
      <w:hyperlink r:id="rId445" w:history="1">
        <w:r w:rsidRPr="00141E38">
          <w:rPr>
            <w:rFonts w:ascii="Arial" w:hAnsi="Arial" w:cs="Arial"/>
            <w:sz w:val="24"/>
            <w:szCs w:val="24"/>
          </w:rPr>
          <w:t>24</w:t>
        </w:r>
      </w:hyperlink>
      <w:r w:rsidRPr="00141E38">
        <w:rPr>
          <w:rFonts w:ascii="Arial" w:hAnsi="Arial" w:cs="Arial"/>
          <w:sz w:val="24"/>
          <w:szCs w:val="24"/>
        </w:rPr>
        <w:t xml:space="preserve"> стандарта "Основные средства", требованиям </w:t>
      </w:r>
      <w:hyperlink r:id="rId446" w:history="1">
        <w:r w:rsidRPr="00141E38">
          <w:rPr>
            <w:rFonts w:ascii="Arial" w:hAnsi="Arial" w:cs="Arial"/>
            <w:sz w:val="24"/>
            <w:szCs w:val="24"/>
          </w:rPr>
          <w:t>п.п. 23</w:t>
        </w:r>
      </w:hyperlink>
      <w:r w:rsidRPr="00141E38">
        <w:rPr>
          <w:rFonts w:ascii="Arial" w:hAnsi="Arial" w:cs="Arial"/>
          <w:sz w:val="24"/>
          <w:szCs w:val="24"/>
        </w:rPr>
        <w:t xml:space="preserve">, </w:t>
      </w:r>
      <w:hyperlink r:id="rId447" w:history="1">
        <w:r w:rsidRPr="00141E38">
          <w:rPr>
            <w:rFonts w:ascii="Arial" w:hAnsi="Arial" w:cs="Arial"/>
            <w:sz w:val="24"/>
            <w:szCs w:val="24"/>
          </w:rPr>
          <w:t>47</w:t>
        </w:r>
      </w:hyperlink>
      <w:r w:rsidRPr="00141E38">
        <w:rPr>
          <w:rFonts w:ascii="Arial" w:hAnsi="Arial" w:cs="Arial"/>
          <w:sz w:val="24"/>
          <w:szCs w:val="24"/>
        </w:rPr>
        <w:t xml:space="preserve">, </w:t>
      </w:r>
      <w:hyperlink r:id="rId448" w:history="1">
        <w:r w:rsidRPr="00141E38">
          <w:rPr>
            <w:rFonts w:ascii="Arial" w:hAnsi="Arial" w:cs="Arial"/>
            <w:sz w:val="24"/>
            <w:szCs w:val="24"/>
          </w:rPr>
          <w:t>62</w:t>
        </w:r>
      </w:hyperlink>
      <w:r w:rsidRPr="00141E38">
        <w:rPr>
          <w:rFonts w:ascii="Arial" w:hAnsi="Arial" w:cs="Arial"/>
          <w:sz w:val="24"/>
          <w:szCs w:val="24"/>
        </w:rPr>
        <w:t xml:space="preserve">, </w:t>
      </w:r>
      <w:hyperlink r:id="rId449" w:history="1">
        <w:r w:rsidRPr="00141E38">
          <w:rPr>
            <w:rFonts w:ascii="Arial" w:hAnsi="Arial" w:cs="Arial"/>
            <w:sz w:val="24"/>
            <w:szCs w:val="24"/>
          </w:rPr>
          <w:t>72</w:t>
        </w:r>
      </w:hyperlink>
      <w:r w:rsidRPr="00141E38">
        <w:rPr>
          <w:rFonts w:ascii="Arial" w:hAnsi="Arial" w:cs="Arial"/>
          <w:sz w:val="24"/>
          <w:szCs w:val="24"/>
        </w:rPr>
        <w:t xml:space="preserve">, </w:t>
      </w:r>
      <w:hyperlink r:id="rId450" w:history="1">
        <w:r w:rsidRPr="00141E38">
          <w:rPr>
            <w:rFonts w:ascii="Arial" w:hAnsi="Arial" w:cs="Arial"/>
            <w:sz w:val="24"/>
            <w:szCs w:val="24"/>
          </w:rPr>
          <w:t>102</w:t>
        </w:r>
      </w:hyperlink>
      <w:r w:rsidRPr="00141E38">
        <w:rPr>
          <w:rFonts w:ascii="Arial" w:hAnsi="Arial" w:cs="Arial"/>
          <w:sz w:val="24"/>
          <w:szCs w:val="24"/>
        </w:rPr>
        <w:t xml:space="preserve">, </w:t>
      </w:r>
      <w:hyperlink r:id="rId451" w:history="1">
        <w:r w:rsidRPr="00141E38">
          <w:rPr>
            <w:rFonts w:ascii="Arial" w:hAnsi="Arial" w:cs="Arial"/>
            <w:sz w:val="24"/>
            <w:szCs w:val="24"/>
          </w:rPr>
          <w:t>103</w:t>
        </w:r>
      </w:hyperlink>
      <w:r w:rsidRPr="00141E38">
        <w:rPr>
          <w:rFonts w:ascii="Arial" w:hAnsi="Arial" w:cs="Arial"/>
          <w:sz w:val="24"/>
          <w:szCs w:val="24"/>
        </w:rPr>
        <w:t xml:space="preserve"> Инструкции N 157н и соответствующим положениям Учетной политики для целей бухгалтерского учета.</w:t>
      </w:r>
    </w:p>
    <w:bookmarkEnd w:id="78"/>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452" w:history="1">
        <w:r w:rsidRPr="00141E38">
          <w:rPr>
            <w:rFonts w:ascii="Arial" w:hAnsi="Arial" w:cs="Arial"/>
            <w:sz w:val="24"/>
            <w:szCs w:val="24"/>
          </w:rPr>
          <w:t>Инструкцией</w:t>
        </w:r>
      </w:hyperlink>
      <w:r w:rsidRPr="00141E38">
        <w:rPr>
          <w:rFonts w:ascii="Arial" w:hAnsi="Arial" w:cs="Arial"/>
          <w:sz w:val="24"/>
          <w:szCs w:val="24"/>
        </w:rPr>
        <w:t xml:space="preserve"> N 157н и </w:t>
      </w:r>
      <w:hyperlink r:id="rId453" w:history="1">
        <w:r w:rsidRPr="00141E38">
          <w:rPr>
            <w:rFonts w:ascii="Arial" w:hAnsi="Arial" w:cs="Arial"/>
            <w:sz w:val="24"/>
            <w:szCs w:val="24"/>
          </w:rPr>
          <w:t>Учетной политикой</w:t>
        </w:r>
      </w:hyperlink>
      <w:r w:rsidRPr="00141E38">
        <w:rPr>
          <w:rFonts w:ascii="Arial" w:hAnsi="Arial" w:cs="Arial"/>
          <w:sz w:val="24"/>
          <w:szCs w:val="24"/>
        </w:rPr>
        <w:t xml:space="preserve">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2.8. При получении объектов государственного (муниципального) имущества от органов государственной власти (местного самоуправления),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454" w:history="1">
        <w:r w:rsidRPr="00141E38">
          <w:rPr>
            <w:rFonts w:ascii="Arial" w:hAnsi="Arial" w:cs="Arial"/>
            <w:sz w:val="24"/>
            <w:szCs w:val="24"/>
          </w:rPr>
          <w:t>п. 29</w:t>
        </w:r>
      </w:hyperlink>
      <w:r w:rsidRPr="00141E38">
        <w:rPr>
          <w:rFonts w:ascii="Arial" w:hAnsi="Arial" w:cs="Arial"/>
          <w:sz w:val="24"/>
          <w:szCs w:val="24"/>
        </w:rPr>
        <w:t xml:space="preserve"> Инструкции N 157н, </w:t>
      </w:r>
      <w:hyperlink r:id="rId455" w:history="1">
        <w:r w:rsidRPr="00141E38">
          <w:rPr>
            <w:rFonts w:ascii="Arial" w:hAnsi="Arial" w:cs="Arial"/>
            <w:sz w:val="24"/>
            <w:szCs w:val="24"/>
          </w:rPr>
          <w:t>п. 24</w:t>
        </w:r>
      </w:hyperlink>
      <w:r w:rsidRPr="00141E38">
        <w:rPr>
          <w:rFonts w:ascii="Arial" w:hAnsi="Arial" w:cs="Arial"/>
          <w:sz w:val="24"/>
          <w:szCs w:val="24"/>
        </w:rPr>
        <w:t xml:space="preserve"> стандарта "Основные средства": в оценке, определенной передающей стороной (собственником) - по стоимости, отраженной в передаточных документах.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456" w:history="1">
        <w:r w:rsidRPr="00141E38">
          <w:rPr>
            <w:rFonts w:ascii="Arial" w:hAnsi="Arial" w:cs="Arial"/>
            <w:sz w:val="24"/>
            <w:szCs w:val="24"/>
          </w:rPr>
          <w:t>п. 52</w:t>
        </w:r>
      </w:hyperlink>
      <w:r w:rsidRPr="00141E38">
        <w:rPr>
          <w:rFonts w:ascii="Arial" w:hAnsi="Arial" w:cs="Arial"/>
          <w:sz w:val="24"/>
          <w:szCs w:val="24"/>
        </w:rPr>
        <w:t xml:space="preserve"> стандарта "Концептуальные основы</w:t>
      </w:r>
      <w:r w:rsidR="007F490D" w:rsidRPr="00141E38">
        <w:rPr>
          <w:rFonts w:ascii="Arial" w:hAnsi="Arial" w:cs="Arial"/>
          <w:sz w:val="24"/>
          <w:szCs w:val="24"/>
        </w:rPr>
        <w:t>…</w:t>
      </w:r>
      <w:r w:rsidRPr="00141E38">
        <w:rPr>
          <w:rFonts w:ascii="Arial" w:hAnsi="Arial" w:cs="Arial"/>
          <w:sz w:val="24"/>
          <w:szCs w:val="24"/>
        </w:rPr>
        <w:t xml:space="preserve">", </w:t>
      </w:r>
      <w:hyperlink r:id="rId457" w:history="1">
        <w:r w:rsidRPr="00141E38">
          <w:rPr>
            <w:rFonts w:ascii="Arial" w:hAnsi="Arial" w:cs="Arial"/>
            <w:sz w:val="24"/>
            <w:szCs w:val="24"/>
          </w:rPr>
          <w:t>п. 22</w:t>
        </w:r>
      </w:hyperlink>
      <w:r w:rsidRPr="00141E38">
        <w:rPr>
          <w:rFonts w:ascii="Arial" w:hAnsi="Arial" w:cs="Arial"/>
          <w:sz w:val="24"/>
          <w:szCs w:val="24"/>
        </w:rPr>
        <w:t xml:space="preserve"> стандарта "Основные средства", </w:t>
      </w:r>
      <w:hyperlink r:id="rId458" w:history="1">
        <w:r w:rsidRPr="00141E38">
          <w:rPr>
            <w:rFonts w:ascii="Arial" w:hAnsi="Arial" w:cs="Arial"/>
            <w:sz w:val="24"/>
            <w:szCs w:val="24"/>
          </w:rPr>
          <w:t>п.п. 23</w:t>
        </w:r>
      </w:hyperlink>
      <w:r w:rsidRPr="00141E38">
        <w:rPr>
          <w:rFonts w:ascii="Arial" w:hAnsi="Arial" w:cs="Arial"/>
          <w:sz w:val="24"/>
          <w:szCs w:val="24"/>
        </w:rPr>
        <w:t xml:space="preserve">, </w:t>
      </w:r>
      <w:hyperlink r:id="rId459" w:history="1">
        <w:r w:rsidRPr="00141E38">
          <w:rPr>
            <w:rFonts w:ascii="Arial" w:hAnsi="Arial" w:cs="Arial"/>
            <w:sz w:val="24"/>
            <w:szCs w:val="24"/>
          </w:rPr>
          <w:t>25</w:t>
        </w:r>
      </w:hyperlink>
      <w:r w:rsidRPr="00141E38">
        <w:rPr>
          <w:rFonts w:ascii="Arial" w:hAnsi="Arial" w:cs="Arial"/>
          <w:sz w:val="24"/>
          <w:szCs w:val="24"/>
        </w:rPr>
        <w:t xml:space="preserve">, </w:t>
      </w:r>
      <w:hyperlink r:id="rId460" w:history="1">
        <w:r w:rsidRPr="00141E38">
          <w:rPr>
            <w:rFonts w:ascii="Arial" w:hAnsi="Arial" w:cs="Arial"/>
            <w:sz w:val="24"/>
            <w:szCs w:val="24"/>
          </w:rPr>
          <w:t>31</w:t>
        </w:r>
      </w:hyperlink>
      <w:r w:rsidRPr="00141E38">
        <w:rPr>
          <w:rFonts w:ascii="Arial" w:hAnsi="Arial" w:cs="Arial"/>
          <w:sz w:val="24"/>
          <w:szCs w:val="24"/>
        </w:rPr>
        <w:t xml:space="preserve">, </w:t>
      </w:r>
      <w:hyperlink r:id="rId461" w:history="1">
        <w:r w:rsidRPr="00141E38">
          <w:rPr>
            <w:rFonts w:ascii="Arial" w:hAnsi="Arial" w:cs="Arial"/>
            <w:sz w:val="24"/>
            <w:szCs w:val="24"/>
          </w:rPr>
          <w:t>106</w:t>
        </w:r>
      </w:hyperlink>
      <w:r w:rsidRPr="00141E38">
        <w:rPr>
          <w:rFonts w:ascii="Arial" w:hAnsi="Arial" w:cs="Arial"/>
          <w:sz w:val="24"/>
          <w:szCs w:val="24"/>
        </w:rPr>
        <w:t xml:space="preserve">, </w:t>
      </w:r>
      <w:hyperlink r:id="rId462" w:history="1">
        <w:r w:rsidRPr="00141E38">
          <w:rPr>
            <w:rFonts w:ascii="Arial" w:hAnsi="Arial" w:cs="Arial"/>
            <w:sz w:val="24"/>
            <w:szCs w:val="24"/>
          </w:rPr>
          <w:t>357</w:t>
        </w:r>
      </w:hyperlink>
      <w:r w:rsidRPr="00141E38">
        <w:rPr>
          <w:rFonts w:ascii="Arial" w:hAnsi="Arial" w:cs="Arial"/>
          <w:sz w:val="24"/>
          <w:szCs w:val="24"/>
        </w:rPr>
        <w:t xml:space="preserve"> Инструкции N 157н и соответствующим положениям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При частичной ликвидации объекта основных средств расчет стоимости ликвидируемой части объекта осуществляется в соответствии с </w:t>
      </w:r>
      <w:hyperlink r:id="rId463" w:history="1">
        <w:r w:rsidRPr="00141E38">
          <w:rPr>
            <w:rFonts w:ascii="Arial" w:hAnsi="Arial" w:cs="Arial"/>
            <w:sz w:val="24"/>
            <w:szCs w:val="24"/>
          </w:rPr>
          <w:t>Учетной политикой</w:t>
        </w:r>
      </w:hyperlink>
      <w:r w:rsidRPr="00141E38">
        <w:rPr>
          <w:rFonts w:ascii="Arial" w:hAnsi="Arial" w:cs="Arial"/>
          <w:sz w:val="24"/>
          <w:szCs w:val="24"/>
        </w:rPr>
        <w:t xml:space="preserve">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2.10. Первоначальной стоимостью земельных участков, находящихся у учреждения на праве постоянного (бессрочного) пользования, признается их рыночная (кадастровая) стоимость (</w:t>
      </w:r>
      <w:hyperlink r:id="rId464" w:history="1">
        <w:r w:rsidRPr="00141E38">
          <w:rPr>
            <w:rFonts w:ascii="Arial" w:hAnsi="Arial" w:cs="Arial"/>
            <w:sz w:val="24"/>
            <w:szCs w:val="24"/>
          </w:rPr>
          <w:t>п. 23</w:t>
        </w:r>
      </w:hyperlink>
      <w:r w:rsidRPr="00141E38">
        <w:rPr>
          <w:rFonts w:ascii="Arial" w:hAnsi="Arial" w:cs="Arial"/>
          <w:sz w:val="24"/>
          <w:szCs w:val="24"/>
        </w:rPr>
        <w:t xml:space="preserve"> Инструкции N 157н).</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79" w:name="sub_308"/>
      <w:r w:rsidRPr="00141E38">
        <w:rPr>
          <w:rFonts w:ascii="Arial" w:hAnsi="Arial" w:cs="Arial"/>
          <w:sz w:val="24"/>
          <w:szCs w:val="24"/>
        </w:rPr>
        <w:t xml:space="preserve">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465" w:history="1">
        <w:r w:rsidRPr="00141E38">
          <w:rPr>
            <w:rFonts w:ascii="Arial" w:hAnsi="Arial" w:cs="Arial"/>
            <w:sz w:val="24"/>
            <w:szCs w:val="24"/>
          </w:rPr>
          <w:t>п. 220</w:t>
        </w:r>
      </w:hyperlink>
      <w:r w:rsidRPr="00141E38">
        <w:rPr>
          <w:rFonts w:ascii="Arial" w:hAnsi="Arial" w:cs="Arial"/>
          <w:sz w:val="24"/>
          <w:szCs w:val="24"/>
        </w:rPr>
        <w:t xml:space="preserve"> Инструкции N 157н и </w:t>
      </w:r>
      <w:hyperlink r:id="rId466" w:history="1">
        <w:r w:rsidRPr="00141E38">
          <w:rPr>
            <w:rFonts w:ascii="Arial" w:hAnsi="Arial" w:cs="Arial"/>
            <w:sz w:val="24"/>
            <w:szCs w:val="24"/>
          </w:rPr>
          <w:t>Учетной политики</w:t>
        </w:r>
      </w:hyperlink>
      <w:r w:rsidRPr="00141E38">
        <w:rPr>
          <w:rFonts w:ascii="Arial" w:hAnsi="Arial" w:cs="Arial"/>
          <w:sz w:val="24"/>
          <w:szCs w:val="24"/>
        </w:rPr>
        <w:t xml:space="preserve"> для целей бухгалтерского учета.</w:t>
      </w:r>
    </w:p>
    <w:bookmarkEnd w:id="79"/>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2.13. Ежегодно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467" w:history="1">
        <w:r w:rsidRPr="00141E38">
          <w:rPr>
            <w:rFonts w:ascii="Arial" w:hAnsi="Arial" w:cs="Arial"/>
            <w:sz w:val="24"/>
            <w:szCs w:val="24"/>
          </w:rPr>
          <w:t>п. 61</w:t>
        </w:r>
      </w:hyperlink>
      <w:r w:rsidRPr="00141E38">
        <w:rPr>
          <w:rFonts w:ascii="Arial" w:hAnsi="Arial" w:cs="Arial"/>
          <w:sz w:val="24"/>
          <w:szCs w:val="24"/>
        </w:rPr>
        <w:t xml:space="preserve">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468" w:history="1">
        <w:r w:rsidRPr="00141E38">
          <w:rPr>
            <w:rFonts w:ascii="Arial" w:hAnsi="Arial" w:cs="Arial"/>
            <w:sz w:val="24"/>
            <w:szCs w:val="24"/>
          </w:rPr>
          <w:t>п. 19</w:t>
        </w:r>
      </w:hyperlink>
      <w:r w:rsidRPr="00141E38">
        <w:rPr>
          <w:rFonts w:ascii="Arial" w:hAnsi="Arial" w:cs="Arial"/>
          <w:sz w:val="24"/>
          <w:szCs w:val="24"/>
        </w:rPr>
        <w:t xml:space="preserve"> стандарта "Основные средства", </w:t>
      </w:r>
      <w:hyperlink r:id="rId469" w:history="1">
        <w:r w:rsidRPr="00141E38">
          <w:rPr>
            <w:rFonts w:ascii="Arial" w:hAnsi="Arial" w:cs="Arial"/>
            <w:sz w:val="24"/>
            <w:szCs w:val="24"/>
          </w:rPr>
          <w:t>п.п. 27</w:t>
        </w:r>
      </w:hyperlink>
      <w:r w:rsidRPr="00141E38">
        <w:rPr>
          <w:rFonts w:ascii="Arial" w:hAnsi="Arial" w:cs="Arial"/>
          <w:sz w:val="24"/>
          <w:szCs w:val="24"/>
        </w:rPr>
        <w:t xml:space="preserve">, </w:t>
      </w:r>
      <w:hyperlink r:id="rId470" w:history="1">
        <w:r w:rsidRPr="00141E38">
          <w:rPr>
            <w:rFonts w:ascii="Arial" w:hAnsi="Arial" w:cs="Arial"/>
            <w:sz w:val="24"/>
            <w:szCs w:val="24"/>
          </w:rPr>
          <w:t>69</w:t>
        </w:r>
      </w:hyperlink>
      <w:r w:rsidRPr="00141E38">
        <w:rPr>
          <w:rFonts w:ascii="Arial" w:hAnsi="Arial" w:cs="Arial"/>
          <w:sz w:val="24"/>
          <w:szCs w:val="24"/>
        </w:rPr>
        <w:t xml:space="preserve">, </w:t>
      </w:r>
      <w:hyperlink r:id="rId471" w:history="1">
        <w:r w:rsidRPr="00141E38">
          <w:rPr>
            <w:rFonts w:ascii="Arial" w:hAnsi="Arial" w:cs="Arial"/>
            <w:sz w:val="24"/>
            <w:szCs w:val="24"/>
          </w:rPr>
          <w:t>120</w:t>
        </w:r>
      </w:hyperlink>
      <w:r w:rsidRPr="00141E38">
        <w:rPr>
          <w:rFonts w:ascii="Arial" w:hAnsi="Arial" w:cs="Arial"/>
          <w:sz w:val="24"/>
          <w:szCs w:val="24"/>
        </w:rPr>
        <w:t xml:space="preserve"> Инструкции N 157н; соответствующие положения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472" w:history="1">
        <w:r w:rsidRPr="00141E38">
          <w:rPr>
            <w:rFonts w:ascii="Arial" w:hAnsi="Arial" w:cs="Arial"/>
            <w:sz w:val="24"/>
            <w:szCs w:val="24"/>
          </w:rPr>
          <w:t>п.п. 46</w:t>
        </w:r>
      </w:hyperlink>
      <w:r w:rsidRPr="00141E38">
        <w:rPr>
          <w:rFonts w:ascii="Arial" w:hAnsi="Arial" w:cs="Arial"/>
          <w:sz w:val="24"/>
          <w:szCs w:val="24"/>
        </w:rPr>
        <w:t xml:space="preserve">, </w:t>
      </w:r>
      <w:hyperlink r:id="rId473" w:history="1">
        <w:r w:rsidRPr="00141E38">
          <w:rPr>
            <w:rFonts w:ascii="Arial" w:hAnsi="Arial" w:cs="Arial"/>
            <w:sz w:val="24"/>
            <w:szCs w:val="24"/>
          </w:rPr>
          <w:t>118</w:t>
        </w:r>
      </w:hyperlink>
      <w:r w:rsidRPr="00141E38">
        <w:rPr>
          <w:rFonts w:ascii="Arial" w:hAnsi="Arial" w:cs="Arial"/>
          <w:sz w:val="24"/>
          <w:szCs w:val="24"/>
        </w:rPr>
        <w:t xml:space="preserve"> Инструкции N 157н и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0" w:name="sub_217"/>
      <w:r w:rsidRPr="00141E38">
        <w:rPr>
          <w:rFonts w:ascii="Arial" w:hAnsi="Arial" w:cs="Arial"/>
          <w:sz w:val="24"/>
          <w:szCs w:val="24"/>
        </w:rPr>
        <w:t>2.17. </w:t>
      </w:r>
      <w:bookmarkEnd w:id="80"/>
      <w:r w:rsidRPr="00141E38">
        <w:rPr>
          <w:rFonts w:ascii="Arial" w:hAnsi="Arial" w:cs="Arial"/>
          <w:sz w:val="24"/>
          <w:szCs w:val="24"/>
        </w:rPr>
        <w:t xml:space="preserve">При принятии имущества (вложений) к балансовому учету движимое имущество относится комиссией к особо ценному движимому имуществу или иному движимому имуществу согласно критериям (требованиям), установленным </w:t>
      </w:r>
      <w:hyperlink r:id="rId474" w:history="1">
        <w:r w:rsidRPr="00141E38">
          <w:rPr>
            <w:rFonts w:ascii="Arial" w:hAnsi="Arial" w:cs="Arial"/>
            <w:sz w:val="24"/>
            <w:szCs w:val="24"/>
          </w:rPr>
          <w:t>постановлением</w:t>
        </w:r>
      </w:hyperlink>
      <w:r w:rsidRPr="00141E38">
        <w:rPr>
          <w:rFonts w:ascii="Arial" w:hAnsi="Arial" w:cs="Arial"/>
          <w:sz w:val="24"/>
          <w:szCs w:val="24"/>
        </w:rPr>
        <w:t xml:space="preserve"> Правительства РФ от 26.07.2010 N 538 и правовыми актами иных уполномоченных органов.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1" w:name="sub_311"/>
      <w:r w:rsidRPr="00141E38">
        <w:rPr>
          <w:rFonts w:ascii="Arial" w:hAnsi="Arial" w:cs="Arial"/>
          <w:sz w:val="24"/>
          <w:szCs w:val="24"/>
        </w:rPr>
        <w:t>2.18. При поступлении нефинансовых активов, а также в ходе их эксплуатации (использования) комиссией оформляются следующие первичные документы:</w:t>
      </w:r>
    </w:p>
    <w:bookmarkEnd w:id="81"/>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4"/>
        <w:gridCol w:w="5902"/>
      </w:tblGrid>
      <w:tr w:rsidR="006B65B9" w:rsidRPr="00141E38" w:rsidTr="007F490D">
        <w:tc>
          <w:tcPr>
            <w:tcW w:w="4264" w:type="dxa"/>
            <w:tcBorders>
              <w:top w:val="single" w:sz="4" w:space="0" w:color="auto"/>
              <w:bottom w:val="single" w:sz="4" w:space="0" w:color="auto"/>
              <w:right w:val="nil"/>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Первичные учетные документы</w:t>
            </w:r>
          </w:p>
        </w:tc>
        <w:tc>
          <w:tcPr>
            <w:tcW w:w="5902" w:type="dxa"/>
            <w:tcBorders>
              <w:top w:val="single" w:sz="4" w:space="0" w:color="auto"/>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Основания для оформления</w:t>
            </w:r>
          </w:p>
        </w:tc>
      </w:tr>
      <w:tr w:rsidR="006B65B9" w:rsidRPr="00141E38" w:rsidTr="007F490D">
        <w:tc>
          <w:tcPr>
            <w:tcW w:w="4264" w:type="dxa"/>
            <w:vMerge w:val="restart"/>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приеме-передаче объектов нефинансовых активов (</w:t>
            </w:r>
            <w:hyperlink r:id="rId475" w:history="1">
              <w:r w:rsidRPr="00141E38">
                <w:rPr>
                  <w:rFonts w:ascii="Arial" w:hAnsi="Arial" w:cs="Arial"/>
                  <w:sz w:val="24"/>
                  <w:szCs w:val="24"/>
                </w:rPr>
                <w:t>ф. 0504101</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476" w:history="1">
              <w:r w:rsidRPr="00141E38">
                <w:rPr>
                  <w:rFonts w:ascii="Arial" w:hAnsi="Arial" w:cs="Arial"/>
                  <w:sz w:val="24"/>
                  <w:szCs w:val="24"/>
                </w:rPr>
                <w:t>Акту</w:t>
              </w:r>
            </w:hyperlink>
            <w:r w:rsidRPr="00141E38">
              <w:rPr>
                <w:rFonts w:ascii="Arial" w:hAnsi="Arial" w:cs="Arial"/>
                <w:sz w:val="24"/>
                <w:szCs w:val="24"/>
              </w:rPr>
              <w:t xml:space="preserve"> прилагаются документы, подтверждающие государственную регистрацию объектов недвижимости</w:t>
            </w:r>
          </w:p>
        </w:tc>
      </w:tr>
      <w:tr w:rsidR="006B65B9" w:rsidRPr="00141E38" w:rsidTr="007F490D">
        <w:tc>
          <w:tcPr>
            <w:tcW w:w="4264"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объектов движимого имущества (в том числе отдельных видов непроизведенных </w:t>
            </w:r>
            <w:r w:rsidRPr="00141E38">
              <w:rPr>
                <w:rFonts w:ascii="Arial" w:hAnsi="Arial" w:cs="Arial"/>
                <w:sz w:val="24"/>
                <w:szCs w:val="24"/>
              </w:rPr>
              <w:lastRenderedPageBreak/>
              <w:t xml:space="preserve">активов), нематериальных активов по любым основаниям, </w:t>
            </w:r>
            <w:r w:rsidRPr="00141E38">
              <w:rPr>
                <w:rFonts w:ascii="Arial" w:hAnsi="Arial" w:cs="Arial"/>
                <w:b/>
                <w:bCs/>
                <w:sz w:val="24"/>
                <w:szCs w:val="24"/>
              </w:rPr>
              <w:t>кроме</w:t>
            </w:r>
            <w:r w:rsidRPr="00141E38">
              <w:rPr>
                <w:rFonts w:ascii="Arial" w:hAnsi="Arial" w:cs="Arial"/>
                <w:sz w:val="24"/>
                <w:szCs w:val="24"/>
              </w:rPr>
              <w:t>:</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объектов основных средств стоимостью до 10 000 рублей включительно;</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библиотечного фонда.</w:t>
            </w:r>
          </w:p>
        </w:tc>
      </w:tr>
      <w:tr w:rsidR="006B65B9" w:rsidRPr="00141E38" w:rsidTr="007F490D">
        <w:tc>
          <w:tcPr>
            <w:tcW w:w="4264"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Поступление однородных групп объектов основных средств, нематериальных и непроизведенных активов по любым основаниям, </w:t>
            </w:r>
            <w:r w:rsidRPr="00141E38">
              <w:rPr>
                <w:rFonts w:ascii="Arial" w:hAnsi="Arial" w:cs="Arial"/>
                <w:b/>
                <w:bCs/>
                <w:sz w:val="24"/>
                <w:szCs w:val="24"/>
              </w:rPr>
              <w:t>кроме</w:t>
            </w:r>
            <w:r w:rsidRPr="00141E38">
              <w:rPr>
                <w:rFonts w:ascii="Arial" w:hAnsi="Arial" w:cs="Arial"/>
                <w:sz w:val="24"/>
                <w:szCs w:val="24"/>
              </w:rPr>
              <w:t>, объектов движимого имущества, стоимостью до 10 000 руб. включительно.</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Приходный ордер на приемку материальных ценностей (нефинансовых активов) (</w:t>
            </w:r>
            <w:hyperlink r:id="rId477" w:history="1">
              <w:r w:rsidRPr="00141E38">
                <w:rPr>
                  <w:rFonts w:ascii="Arial" w:hAnsi="Arial" w:cs="Arial"/>
                  <w:sz w:val="24"/>
                  <w:szCs w:val="24"/>
                </w:rPr>
                <w:t>ф. 0504207</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Поступление нефинансовых активов, включая:</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объекты движимого имущества, стоимостью до 10 000 руб. включительно;</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объекты библиотечного фонда, драгоценных металлов и драгоценных камней;</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приеме-сдаче отремонтированных, реконструированных, модернизированных объектов основных средств (</w:t>
            </w:r>
            <w:hyperlink r:id="rId478" w:history="1">
              <w:r w:rsidRPr="00141E38">
                <w:rPr>
                  <w:rFonts w:ascii="Arial" w:hAnsi="Arial" w:cs="Arial"/>
                  <w:sz w:val="24"/>
                  <w:szCs w:val="24"/>
                </w:rPr>
                <w:t>ф. 0504103</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Завершение работ по достройке, реконструкции, модернизации, дооборудованию объектов основных средств</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модернизации нематериального актива</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 случае увеличения стоимости нематериального актива в результате модернизации</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консервации (расконсервации) объектов основных средств</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Документ оформляется при консервации объектов основных средств на срок более трех месяцев и при расконсервации</w:t>
            </w:r>
          </w:p>
        </w:tc>
      </w:tr>
      <w:tr w:rsidR="006B65B9" w:rsidRPr="00141E38" w:rsidTr="007F490D">
        <w:tc>
          <w:tcPr>
            <w:tcW w:w="4264" w:type="dxa"/>
            <w:tcBorders>
              <w:top w:val="nil"/>
              <w:bottom w:val="single" w:sz="4" w:space="0" w:color="auto"/>
              <w:right w:val="nil"/>
            </w:tcBorders>
          </w:tcPr>
          <w:p w:rsidR="006B65B9" w:rsidRPr="00141E38" w:rsidRDefault="000D5887" w:rsidP="006B65B9">
            <w:pPr>
              <w:autoSpaceDE w:val="0"/>
              <w:autoSpaceDN w:val="0"/>
              <w:adjustRightInd w:val="0"/>
              <w:spacing w:after="0" w:line="240" w:lineRule="auto"/>
              <w:rPr>
                <w:rFonts w:ascii="Arial" w:hAnsi="Arial" w:cs="Arial"/>
                <w:sz w:val="24"/>
                <w:szCs w:val="24"/>
              </w:rPr>
            </w:pPr>
            <w:hyperlink r:id="rId479" w:history="1">
              <w:r w:rsidR="006B65B9" w:rsidRPr="00141E38">
                <w:rPr>
                  <w:rFonts w:ascii="Arial" w:hAnsi="Arial" w:cs="Arial"/>
                  <w:sz w:val="24"/>
                  <w:szCs w:val="24"/>
                </w:rPr>
                <w:t>Акт</w:t>
              </w:r>
            </w:hyperlink>
            <w:r w:rsidR="006B65B9" w:rsidRPr="00141E38">
              <w:rPr>
                <w:rFonts w:ascii="Arial" w:hAnsi="Arial" w:cs="Arial"/>
                <w:sz w:val="24"/>
                <w:szCs w:val="24"/>
              </w:rPr>
              <w:t xml:space="preserve"> о разукомплектации (частичной ликвидации) основного средства</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Решение о разукомплектации (частичной ликвидации) объектов основных средств силами учреждения (Учетная политика для целей бухгалтерского учета)</w:t>
            </w:r>
          </w:p>
        </w:tc>
      </w:tr>
      <w:tr w:rsidR="006B65B9" w:rsidRPr="00141E38" w:rsidTr="007F490D">
        <w:tc>
          <w:tcPr>
            <w:tcW w:w="4264"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приемке материалов (материальных ценностей) (</w:t>
            </w:r>
            <w:hyperlink r:id="rId480" w:history="1">
              <w:r w:rsidRPr="00141E38">
                <w:rPr>
                  <w:rFonts w:ascii="Arial" w:hAnsi="Arial" w:cs="Arial"/>
                  <w:sz w:val="24"/>
                  <w:szCs w:val="24"/>
                </w:rPr>
                <w:t>ф. 0504220</w:t>
              </w:r>
            </w:hyperlink>
            <w:r w:rsidRPr="00141E38">
              <w:rPr>
                <w:rFonts w:ascii="Arial" w:hAnsi="Arial" w:cs="Arial"/>
                <w:sz w:val="24"/>
                <w:szCs w:val="24"/>
              </w:rPr>
              <w:t>)</w:t>
            </w:r>
          </w:p>
        </w:tc>
        <w:tc>
          <w:tcPr>
            <w:tcW w:w="5902"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Выявление расхождений фактического наличия материалов с данными документов поставщика</w:t>
            </w:r>
          </w:p>
        </w:tc>
      </w:tr>
    </w:tbl>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Соответствующие Акты и (или) приходные ордера составляются также в случае:</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оприходования неучтенных объектов нефинансовых активов, выявленных при инвентаризации;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принятия к учету материальных ценностей, поступивших в порядке возмещения в натуральной форме ущерба, причиненного виновным лицом.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Принятие решений по выбытию активов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При выбытии (списании) активов комиссия осуществляет следующие полномочия: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осмотр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 для целей бухгалтерского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установление причин списания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проверка документов, представленных должностными лицами, инициировавшими рассмотрение вопроса о списании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принятие решения о необходимости: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затребования дополнительных документов (информации);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привлечения специалистов (экспертов) и (или) специализированных организаций для принятия решения;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7) подготовка Акта о списании имущества и документов для согласования списания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8) контроль за изъятием из списываемого имущества пригодных узлов, деталей, конструкций и материалов;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установление лиц, виновных в списании имущества в результате нарушение условий содержания и (или) эксплуатации, недостач, порчи, хищений;</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осуществление сверок с дебиторами и кредиторами с целью принятия решения о списании дебиторск</w:t>
      </w:r>
      <w:r w:rsidR="007F490D" w:rsidRPr="00141E38">
        <w:rPr>
          <w:rFonts w:ascii="Arial" w:hAnsi="Arial" w:cs="Arial"/>
          <w:sz w:val="24"/>
          <w:szCs w:val="24"/>
        </w:rPr>
        <w:t>ой и кредиторской задолженности.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3.2. Комиссия принимает решение о выбытии (списании) активов учреждения согласно положениям </w:t>
      </w:r>
      <w:hyperlink r:id="rId481" w:history="1">
        <w:r w:rsidRPr="00141E38">
          <w:rPr>
            <w:rFonts w:ascii="Arial" w:hAnsi="Arial" w:cs="Arial"/>
            <w:sz w:val="24"/>
            <w:szCs w:val="24"/>
          </w:rPr>
          <w:t>п.п. 45</w:t>
        </w:r>
      </w:hyperlink>
      <w:r w:rsidRPr="00141E38">
        <w:rPr>
          <w:rFonts w:ascii="Arial" w:hAnsi="Arial" w:cs="Arial"/>
          <w:sz w:val="24"/>
          <w:szCs w:val="24"/>
        </w:rPr>
        <w:t xml:space="preserve">, </w:t>
      </w:r>
      <w:hyperlink r:id="rId482" w:history="1">
        <w:r w:rsidRPr="00141E38">
          <w:rPr>
            <w:rFonts w:ascii="Arial" w:hAnsi="Arial" w:cs="Arial"/>
            <w:sz w:val="24"/>
            <w:szCs w:val="24"/>
          </w:rPr>
          <w:t>46</w:t>
        </w:r>
      </w:hyperlink>
      <w:r w:rsidRPr="00141E38">
        <w:rPr>
          <w:rFonts w:ascii="Arial" w:hAnsi="Arial" w:cs="Arial"/>
          <w:sz w:val="24"/>
          <w:szCs w:val="24"/>
        </w:rPr>
        <w:t xml:space="preserve"> стандарта "Основные средства", </w:t>
      </w:r>
      <w:hyperlink r:id="rId483" w:history="1">
        <w:r w:rsidRPr="00141E38">
          <w:rPr>
            <w:rFonts w:ascii="Arial" w:hAnsi="Arial" w:cs="Arial"/>
            <w:sz w:val="24"/>
            <w:szCs w:val="24"/>
          </w:rPr>
          <w:t>п.п. 34</w:t>
        </w:r>
      </w:hyperlink>
      <w:r w:rsidRPr="00141E38">
        <w:rPr>
          <w:rFonts w:ascii="Arial" w:hAnsi="Arial" w:cs="Arial"/>
          <w:sz w:val="24"/>
          <w:szCs w:val="24"/>
        </w:rPr>
        <w:t xml:space="preserve">, </w:t>
      </w:r>
      <w:hyperlink r:id="rId484" w:history="1">
        <w:r w:rsidRPr="00141E38">
          <w:rPr>
            <w:rFonts w:ascii="Arial" w:hAnsi="Arial" w:cs="Arial"/>
            <w:sz w:val="24"/>
            <w:szCs w:val="24"/>
          </w:rPr>
          <w:t>51</w:t>
        </w:r>
      </w:hyperlink>
      <w:r w:rsidRPr="00141E38">
        <w:rPr>
          <w:rFonts w:ascii="Arial" w:hAnsi="Arial" w:cs="Arial"/>
          <w:sz w:val="24"/>
          <w:szCs w:val="24"/>
        </w:rPr>
        <w:t xml:space="preserve">, </w:t>
      </w:r>
      <w:hyperlink r:id="rId485" w:history="1">
        <w:r w:rsidRPr="00141E38">
          <w:rPr>
            <w:rFonts w:ascii="Arial" w:hAnsi="Arial" w:cs="Arial"/>
            <w:sz w:val="24"/>
            <w:szCs w:val="24"/>
          </w:rPr>
          <w:t>63</w:t>
        </w:r>
      </w:hyperlink>
      <w:r w:rsidRPr="00141E38">
        <w:rPr>
          <w:rFonts w:ascii="Arial" w:hAnsi="Arial" w:cs="Arial"/>
          <w:sz w:val="24"/>
          <w:szCs w:val="24"/>
        </w:rPr>
        <w:t xml:space="preserve">, </w:t>
      </w:r>
      <w:hyperlink r:id="rId486" w:history="1">
        <w:r w:rsidRPr="00141E38">
          <w:rPr>
            <w:rFonts w:ascii="Arial" w:hAnsi="Arial" w:cs="Arial"/>
            <w:sz w:val="24"/>
            <w:szCs w:val="24"/>
          </w:rPr>
          <w:t>339</w:t>
        </w:r>
      </w:hyperlink>
      <w:r w:rsidRPr="00141E38">
        <w:rPr>
          <w:rFonts w:ascii="Arial" w:hAnsi="Arial" w:cs="Arial"/>
          <w:sz w:val="24"/>
          <w:szCs w:val="24"/>
        </w:rPr>
        <w:t xml:space="preserve">, </w:t>
      </w:r>
      <w:hyperlink r:id="rId487" w:history="1">
        <w:r w:rsidRPr="00141E38">
          <w:rPr>
            <w:rFonts w:ascii="Arial" w:hAnsi="Arial" w:cs="Arial"/>
            <w:sz w:val="24"/>
            <w:szCs w:val="24"/>
          </w:rPr>
          <w:t>371</w:t>
        </w:r>
      </w:hyperlink>
      <w:r w:rsidRPr="00141E38">
        <w:rPr>
          <w:rFonts w:ascii="Arial" w:hAnsi="Arial" w:cs="Arial"/>
          <w:sz w:val="24"/>
          <w:szCs w:val="24"/>
        </w:rPr>
        <w:t xml:space="preserve">, </w:t>
      </w:r>
      <w:hyperlink r:id="rId488" w:history="1">
        <w:r w:rsidRPr="00141E38">
          <w:rPr>
            <w:rFonts w:ascii="Arial" w:hAnsi="Arial" w:cs="Arial"/>
            <w:sz w:val="24"/>
            <w:szCs w:val="24"/>
          </w:rPr>
          <w:t>377</w:t>
        </w:r>
      </w:hyperlink>
      <w:r w:rsidRPr="00141E38">
        <w:rPr>
          <w:rFonts w:ascii="Arial" w:hAnsi="Arial" w:cs="Arial"/>
          <w:sz w:val="24"/>
          <w:szCs w:val="24"/>
        </w:rPr>
        <w:t xml:space="preserve"> Инструкции N 157н в следующих случаях:</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имущество в установленном порядке передается иной организации государственного сектора, государственному (муниципальному) предприятию;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в иных случаях прекращения права оперативного управления, предусмотренных действующим законодательством;</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489" w:history="1">
        <w:r w:rsidRPr="00141E38">
          <w:rPr>
            <w:rFonts w:ascii="Arial" w:hAnsi="Arial" w:cs="Arial"/>
            <w:sz w:val="24"/>
            <w:szCs w:val="24"/>
          </w:rPr>
          <w:t>ст. 196</w:t>
        </w:r>
      </w:hyperlink>
      <w:r w:rsidRPr="00141E38">
        <w:rPr>
          <w:rFonts w:ascii="Arial" w:hAnsi="Arial" w:cs="Arial"/>
          <w:sz w:val="24"/>
          <w:szCs w:val="24"/>
        </w:rPr>
        <w:t xml:space="preserve"> ГК РФ), прекращением (приостановлением) исполнительного производства по основаниям, предусмотренным </w:t>
      </w:r>
      <w:hyperlink r:id="rId490" w:history="1">
        <w:r w:rsidRPr="00141E38">
          <w:rPr>
            <w:rFonts w:ascii="Arial" w:hAnsi="Arial" w:cs="Arial"/>
            <w:sz w:val="24"/>
            <w:szCs w:val="24"/>
          </w:rPr>
          <w:t>Федеральным законом</w:t>
        </w:r>
      </w:hyperlink>
      <w:r w:rsidRPr="00141E38">
        <w:rPr>
          <w:rFonts w:ascii="Arial" w:hAnsi="Arial" w:cs="Arial"/>
          <w:sz w:val="24"/>
          <w:szCs w:val="24"/>
        </w:rPr>
        <w:t xml:space="preserve"> от 02.10.2007 N 229-ФЗ "Об исполнительном производстве", а также в соответствии с положениями </w:t>
      </w:r>
      <w:hyperlink r:id="rId491" w:history="1">
        <w:r w:rsidRPr="00141E38">
          <w:rPr>
            <w:rFonts w:ascii="Arial" w:hAnsi="Arial" w:cs="Arial"/>
            <w:sz w:val="24"/>
            <w:szCs w:val="24"/>
          </w:rPr>
          <w:t>главы 26</w:t>
        </w:r>
      </w:hyperlink>
      <w:r w:rsidRPr="00141E38">
        <w:rPr>
          <w:rFonts w:ascii="Arial" w:hAnsi="Arial" w:cs="Arial"/>
          <w:sz w:val="24"/>
          <w:szCs w:val="24"/>
        </w:rPr>
        <w:t xml:space="preserve"> "Прекращение обязательств" ГК РФ;</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w:t>
      </w:r>
      <w:r w:rsidRPr="00141E38">
        <w:rPr>
          <w:rFonts w:ascii="Arial" w:hAnsi="Arial" w:cs="Arial"/>
          <w:sz w:val="24"/>
          <w:szCs w:val="24"/>
        </w:rPr>
        <w:lastRenderedPageBreak/>
        <w:t>получении документов, подтверждающих прекращение обязательств смертью (ликвидацией) дебитора;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7) признание согласно положениям </w:t>
      </w:r>
      <w:hyperlink r:id="rId492" w:history="1">
        <w:r w:rsidRPr="00141E38">
          <w:rPr>
            <w:rFonts w:ascii="Arial" w:hAnsi="Arial" w:cs="Arial"/>
            <w:sz w:val="24"/>
            <w:szCs w:val="24"/>
          </w:rPr>
          <w:t>Учетной политики</w:t>
        </w:r>
      </w:hyperlink>
      <w:r w:rsidRPr="00141E38">
        <w:rPr>
          <w:rFonts w:ascii="Arial" w:hAnsi="Arial" w:cs="Arial"/>
          <w:sz w:val="24"/>
          <w:szCs w:val="24"/>
        </w:rPr>
        <w:t xml:space="preserve"> для целей бухгалтерского учета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2" w:name="sub_303"/>
      <w:r w:rsidRPr="00141E38">
        <w:rPr>
          <w:rFonts w:ascii="Arial" w:hAnsi="Arial" w:cs="Arial"/>
          <w:sz w:val="24"/>
          <w:szCs w:val="24"/>
        </w:rPr>
        <w:t>3.3. Комиссия принимает решения по выбытию (списанию) активов с учетом:</w:t>
      </w:r>
    </w:p>
    <w:bookmarkEnd w:id="82"/>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 наличия технического заключения экспертов или сотрудников учреждения,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493"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 наличия иных документов, подтверждающих факт преждевременного выбытия имущества из владения, пользования и распоряжения.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3.4. В установленных действующими нормативными правовыми актами случаях комиссия передает в уполномоченный орган власти (местного самоуправления) Акт о списании имущества и иные документы, необходимые для согласования решения о списании имущества. После согласования Акт передается на утверждение руководителю учреждения.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3.5.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bookmarkStart w:id="83" w:name="sub_306"/>
      <w:r w:rsidRPr="00141E38">
        <w:rPr>
          <w:rFonts w:ascii="Arial" w:hAnsi="Arial" w:cs="Arial"/>
          <w:sz w:val="24"/>
          <w:szCs w:val="24"/>
        </w:rPr>
        <w:t>3.6. При выбытии (списании) активов комиссией оформляются следующие первичные документы:</w:t>
      </w: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39"/>
        <w:gridCol w:w="5027"/>
      </w:tblGrid>
      <w:tr w:rsidR="006B65B9" w:rsidRPr="00141E38" w:rsidTr="007F490D">
        <w:tc>
          <w:tcPr>
            <w:tcW w:w="5139" w:type="dxa"/>
            <w:tcBorders>
              <w:top w:val="single" w:sz="4" w:space="0" w:color="auto"/>
              <w:bottom w:val="single" w:sz="4" w:space="0" w:color="auto"/>
              <w:right w:val="nil"/>
            </w:tcBorders>
          </w:tcPr>
          <w:bookmarkEnd w:id="83"/>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Первичные учетные документы</w:t>
            </w:r>
          </w:p>
        </w:tc>
        <w:tc>
          <w:tcPr>
            <w:tcW w:w="5027" w:type="dxa"/>
            <w:tcBorders>
              <w:top w:val="single" w:sz="4" w:space="0" w:color="auto"/>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Основания для оформления</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объектов нефинансовых активов (кроме транспортных средств) (</w:t>
            </w:r>
            <w:hyperlink r:id="rId494" w:history="1">
              <w:r w:rsidRPr="00141E38">
                <w:rPr>
                  <w:rFonts w:ascii="Arial" w:hAnsi="Arial" w:cs="Arial"/>
                  <w:sz w:val="24"/>
                  <w:szCs w:val="24"/>
                </w:rPr>
                <w:t>ф. 0504104</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основных средств (кроме автотранспортных средств), нематериальных активов, непроизведенных активов</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транспортного средства (</w:t>
            </w:r>
            <w:hyperlink r:id="rId495" w:history="1">
              <w:r w:rsidRPr="00141E38">
                <w:rPr>
                  <w:rFonts w:ascii="Arial" w:hAnsi="Arial" w:cs="Arial"/>
                  <w:sz w:val="24"/>
                  <w:szCs w:val="24"/>
                </w:rPr>
                <w:t>ф. 0504105</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транспортных средств</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мягкого и хозяйственного инвентаря</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hyperlink r:id="rId496" w:history="1">
              <w:r w:rsidRPr="00141E38">
                <w:rPr>
                  <w:rFonts w:ascii="Arial" w:hAnsi="Arial" w:cs="Arial"/>
                  <w:sz w:val="24"/>
                  <w:szCs w:val="24"/>
                </w:rPr>
                <w:t>ф. 0504143</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однородных предметов хозяйственного инвентаря (в т.ч. списание указанных объектов с забалансового учета)</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исключенных объектов библиотечного фонда (</w:t>
            </w:r>
            <w:hyperlink r:id="rId497" w:history="1">
              <w:r w:rsidRPr="00141E38">
                <w:rPr>
                  <w:rFonts w:ascii="Arial" w:hAnsi="Arial" w:cs="Arial"/>
                  <w:sz w:val="24"/>
                  <w:szCs w:val="24"/>
                </w:rPr>
                <w:t>ф. 0504144</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Списание литературы из библиотечного фонда (с приложением списков исключенной литературы)</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ликвидации (уничтожении) основного средства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Оформляется при ликвидации (уничтожении) объектов основных средств силами учреждения (Учетная политика </w:t>
            </w:r>
            <w:r w:rsidRPr="00141E38">
              <w:rPr>
                <w:rFonts w:ascii="Arial" w:hAnsi="Arial" w:cs="Arial"/>
                <w:sz w:val="24"/>
                <w:szCs w:val="24"/>
              </w:rPr>
              <w:lastRenderedPageBreak/>
              <w:t>для целей бухгалтерского учета)</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Акт о списании материальных запасов (</w:t>
            </w:r>
            <w:hyperlink r:id="rId498" w:history="1">
              <w:r w:rsidRPr="00141E38">
                <w:rPr>
                  <w:rFonts w:ascii="Arial" w:hAnsi="Arial" w:cs="Arial"/>
                  <w:sz w:val="24"/>
                  <w:szCs w:val="24"/>
                </w:rPr>
                <w:t>ф. 0504230</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строительных материалов;</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запасных частей и иных материалов, используемых для изготовления (ремонта) нефинансовых активов;</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дорогостоящих канцелярских принадлежностей;</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материальных запасов, используемых не в повседневной деятельности учреждения, а для проведения разовых мероприятий (концертов, семинаров и т.п.)</w:t>
            </w:r>
          </w:p>
        </w:tc>
      </w:tr>
      <w:tr w:rsidR="006B65B9" w:rsidRPr="00141E38" w:rsidTr="007F490D">
        <w:tc>
          <w:tcPr>
            <w:tcW w:w="5139" w:type="dxa"/>
            <w:vMerge w:val="restart"/>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приеме-передаче объектов нефинансовых активов (</w:t>
            </w:r>
            <w:hyperlink r:id="rId499" w:history="1">
              <w:r w:rsidRPr="00141E38">
                <w:rPr>
                  <w:rFonts w:ascii="Arial" w:hAnsi="Arial" w:cs="Arial"/>
                  <w:sz w:val="24"/>
                  <w:szCs w:val="24"/>
                </w:rPr>
                <w:t>ф. 0504101</w:t>
              </w:r>
            </w:hyperlink>
            <w:r w:rsidRPr="00141E38">
              <w:rPr>
                <w:rFonts w:ascii="Arial" w:hAnsi="Arial" w:cs="Arial"/>
                <w:sz w:val="24"/>
                <w:szCs w:val="24"/>
              </w:rPr>
              <w:t>)</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Составляется при выбытии здания (сооружения) в связи с передачей или при продаже объекта недвижимости.</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К Акту прилагаются документы о государственной регистрации прав (прекращении прав) на недвижимость (их заверенные копии)</w:t>
            </w:r>
          </w:p>
        </w:tc>
      </w:tr>
      <w:tr w:rsidR="006B65B9" w:rsidRPr="00141E38" w:rsidTr="007F490D">
        <w:tc>
          <w:tcPr>
            <w:tcW w:w="5139" w:type="dxa"/>
            <w:vMerge/>
            <w:tcBorders>
              <w:top w:val="nil"/>
              <w:bottom w:val="single" w:sz="4" w:space="0" w:color="auto"/>
              <w:right w:val="nil"/>
            </w:tcBorders>
          </w:tcPr>
          <w:p w:rsidR="006B65B9" w:rsidRPr="00141E38" w:rsidRDefault="006B65B9" w:rsidP="006B65B9">
            <w:pPr>
              <w:autoSpaceDE w:val="0"/>
              <w:autoSpaceDN w:val="0"/>
              <w:adjustRightInd w:val="0"/>
              <w:spacing w:after="0" w:line="240" w:lineRule="auto"/>
              <w:jc w:val="both"/>
              <w:rPr>
                <w:rFonts w:ascii="Arial" w:hAnsi="Arial" w:cs="Arial"/>
                <w:sz w:val="24"/>
                <w:szCs w:val="24"/>
              </w:rPr>
            </w:pP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дебиторской задолженности с балансового учета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Истечение срока исковой давности (</w:t>
            </w:r>
            <w:hyperlink r:id="rId500" w:history="1">
              <w:r w:rsidRPr="00141E38">
                <w:rPr>
                  <w:rFonts w:ascii="Arial" w:hAnsi="Arial" w:cs="Arial"/>
                  <w:sz w:val="24"/>
                  <w:szCs w:val="24"/>
                </w:rPr>
                <w:t>ст. 196</w:t>
              </w:r>
            </w:hyperlink>
            <w:r w:rsidRPr="00141E38">
              <w:rPr>
                <w:rFonts w:ascii="Arial" w:hAnsi="Arial" w:cs="Arial"/>
                <w:sz w:val="24"/>
                <w:szCs w:val="24"/>
              </w:rPr>
              <w:t xml:space="preserve"> ГК РФ);</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прекращение (приостановление) исполнительного производства по основаниям, предусмотренным </w:t>
            </w:r>
            <w:hyperlink r:id="rId501" w:history="1">
              <w:r w:rsidRPr="00141E38">
                <w:rPr>
                  <w:rFonts w:ascii="Arial" w:hAnsi="Arial" w:cs="Arial"/>
                  <w:sz w:val="24"/>
                  <w:szCs w:val="24"/>
                </w:rPr>
                <w:t>Федеральным законом</w:t>
              </w:r>
            </w:hyperlink>
            <w:r w:rsidRPr="00141E38">
              <w:rPr>
                <w:rFonts w:ascii="Arial" w:hAnsi="Arial" w:cs="Arial"/>
                <w:sz w:val="24"/>
                <w:szCs w:val="24"/>
              </w:rPr>
              <w:t xml:space="preserve"> от 02.10.2007 N 229-ФЗ "Об исполнительном производстве"; в соответствии с положениями </w:t>
            </w:r>
            <w:hyperlink r:id="rId502" w:history="1">
              <w:r w:rsidRPr="00141E38">
                <w:rPr>
                  <w:rFonts w:ascii="Arial" w:hAnsi="Arial" w:cs="Arial"/>
                  <w:sz w:val="24"/>
                  <w:szCs w:val="24"/>
                </w:rPr>
                <w:t>главы 26</w:t>
              </w:r>
            </w:hyperlink>
            <w:r w:rsidRPr="00141E38">
              <w:rPr>
                <w:rFonts w:ascii="Arial" w:hAnsi="Arial" w:cs="Arial"/>
                <w:sz w:val="24"/>
                <w:szCs w:val="24"/>
              </w:rPr>
              <w:t xml:space="preserve"> "Прекращение обязательств" ГК РФ</w:t>
            </w:r>
          </w:p>
        </w:tc>
      </w:tr>
      <w:tr w:rsidR="006B65B9" w:rsidRPr="00141E38" w:rsidTr="007F490D">
        <w:tc>
          <w:tcPr>
            <w:tcW w:w="5139" w:type="dxa"/>
            <w:tcBorders>
              <w:top w:val="nil"/>
              <w:bottom w:val="single" w:sz="4" w:space="0" w:color="auto"/>
              <w:right w:val="nil"/>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Акт о списании дебиторской задолженности с забалансового учета</w:t>
            </w:r>
          </w:p>
        </w:tc>
        <w:tc>
          <w:tcPr>
            <w:tcW w:w="5027" w:type="dxa"/>
            <w:tcBorders>
              <w:top w:val="nil"/>
              <w:left w:val="single" w:sz="4" w:space="0" w:color="auto"/>
              <w:bottom w:val="single" w:sz="4" w:space="0" w:color="auto"/>
            </w:tcBorders>
          </w:tcPr>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Завершение срока возможного возобновления процедуры взыскания задолженности согласно действующему законодательству;</w:t>
            </w:r>
          </w:p>
          <w:p w:rsidR="006B65B9" w:rsidRPr="00141E38" w:rsidRDefault="006B65B9" w:rsidP="006B65B9">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получение документов, подтверждающих прекращение обязательств смертью (ликвидацией) дебитора (кредитора)</w:t>
            </w:r>
          </w:p>
        </w:tc>
      </w:tr>
    </w:tbl>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before="108" w:after="108" w:line="240" w:lineRule="auto"/>
        <w:jc w:val="center"/>
        <w:outlineLvl w:val="0"/>
        <w:rPr>
          <w:rFonts w:ascii="Arial" w:hAnsi="Arial" w:cs="Arial"/>
          <w:b/>
          <w:bCs/>
          <w:sz w:val="24"/>
          <w:szCs w:val="24"/>
        </w:rPr>
      </w:pPr>
      <w:bookmarkStart w:id="84" w:name="sub_312"/>
      <w:r w:rsidRPr="00141E38">
        <w:rPr>
          <w:rFonts w:ascii="Arial" w:hAnsi="Arial" w:cs="Arial"/>
          <w:b/>
          <w:bCs/>
          <w:sz w:val="24"/>
          <w:szCs w:val="24"/>
        </w:rPr>
        <w:lastRenderedPageBreak/>
        <w:t>4. Принятие решений по обесценению активов</w:t>
      </w:r>
    </w:p>
    <w:bookmarkEnd w:id="84"/>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4.5. Решение о признании обесценения актива, определении справедливой стоимости и о применяемом для этого методе оформляется в виде </w:t>
      </w:r>
      <w:r w:rsidR="00A21F1C">
        <w:rPr>
          <w:rFonts w:ascii="Arial" w:hAnsi="Arial" w:cs="Arial"/>
          <w:sz w:val="24"/>
          <w:szCs w:val="24"/>
        </w:rPr>
        <w:t>акта.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решении комиссии могут быть указаны рекомендации по дальнейшему использованию имущества.</w:t>
      </w:r>
    </w:p>
    <w:p w:rsidR="006B65B9" w:rsidRPr="00141E38" w:rsidRDefault="006B65B9" w:rsidP="006B65B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6B65B9" w:rsidRPr="00141E38" w:rsidRDefault="006B65B9" w:rsidP="00A32708">
      <w:pPr>
        <w:spacing w:after="0" w:line="240" w:lineRule="auto"/>
        <w:jc w:val="right"/>
        <w:rPr>
          <w:rFonts w:ascii="Arial" w:hAnsi="Arial" w:cs="Arial"/>
          <w:sz w:val="24"/>
          <w:szCs w:val="24"/>
        </w:rPr>
      </w:pPr>
    </w:p>
    <w:p w:rsidR="006B004D" w:rsidRPr="00141E38" w:rsidRDefault="006B004D"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Default="00410994" w:rsidP="00A32708">
      <w:pPr>
        <w:spacing w:after="0" w:line="240" w:lineRule="auto"/>
        <w:jc w:val="right"/>
        <w:rPr>
          <w:rFonts w:ascii="Arial" w:hAnsi="Arial" w:cs="Arial"/>
          <w:sz w:val="24"/>
          <w:szCs w:val="24"/>
        </w:rPr>
      </w:pPr>
    </w:p>
    <w:p w:rsidR="008A0C84" w:rsidRDefault="008A0C84" w:rsidP="00A32708">
      <w:pPr>
        <w:spacing w:after="0" w:line="240" w:lineRule="auto"/>
        <w:jc w:val="right"/>
        <w:rPr>
          <w:rFonts w:ascii="Arial" w:hAnsi="Arial" w:cs="Arial"/>
          <w:sz w:val="24"/>
          <w:szCs w:val="24"/>
        </w:rPr>
      </w:pPr>
    </w:p>
    <w:p w:rsidR="008A0C84" w:rsidRPr="00141E38" w:rsidRDefault="008A0C8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r w:rsidRPr="00141E38">
        <w:rPr>
          <w:rFonts w:ascii="Arial" w:hAnsi="Arial" w:cs="Arial"/>
          <w:sz w:val="24"/>
          <w:szCs w:val="24"/>
        </w:rPr>
        <w:t>Приложение № 6</w:t>
      </w: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об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Настоящее положение (далее - Положение) устанавливает правила проведения инвентаризации имущества, имущественных прав, иных активов и обязательств учреждения, сроки проведения и оформления результатов инвентаризаций.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Целями инвентаризации являются: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выявление фактического наличия имущества, имущественных прав, иных активов;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сопоставление фактического наличия с данными бухгалтерского (бюджетного)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полноты отражения в учете активов и обязательств;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определение фактического состояния имущества и его оценка;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документальное подтверждение наличия активов и обязательств.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Порядок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руководителем учреждения, кроме случаев, предусмотренных в </w:t>
      </w:r>
      <w:hyperlink w:anchor="sub_22" w:history="1">
        <w:r w:rsidRPr="00141E38">
          <w:rPr>
            <w:rFonts w:ascii="Arial" w:hAnsi="Arial" w:cs="Arial"/>
            <w:sz w:val="24"/>
            <w:szCs w:val="24"/>
          </w:rPr>
          <w:t>п. 2.2</w:t>
        </w:r>
      </w:hyperlink>
      <w:r w:rsidRPr="00141E38">
        <w:rPr>
          <w:rFonts w:ascii="Arial" w:hAnsi="Arial" w:cs="Arial"/>
          <w:sz w:val="24"/>
          <w:szCs w:val="24"/>
        </w:rPr>
        <w:t xml:space="preserve"> Положения.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5" w:name="sub_22"/>
      <w:r w:rsidRPr="00141E38">
        <w:rPr>
          <w:rFonts w:ascii="Arial" w:hAnsi="Arial" w:cs="Arial"/>
          <w:sz w:val="24"/>
          <w:szCs w:val="24"/>
        </w:rPr>
        <w:t>2.2. Инвентаризация имущества, иных активов и обязательств учреждения проводится обязательно:</w:t>
      </w:r>
    </w:p>
    <w:bookmarkEnd w:id="85"/>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установлении фактов хищений или злоупотреблений, а также порчи ценностей;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 случае стихийных бедствий, пожара, аварий или других чрезвычайных ситуаций, вызванных экстремальными условиями;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смене материально ответственных лиц (на день приемки-передачи дел);</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реорганизации, ликвидации учреждения перед составлением разделительного (ликвидационного) баланса: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 других случаях, предусмотренных законодательством Российской Федерации или нормативными актами Минфина России.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6" w:name="sub_24"/>
      <w:r w:rsidRPr="00141E38">
        <w:rPr>
          <w:rFonts w:ascii="Arial" w:hAnsi="Arial" w:cs="Arial"/>
          <w:sz w:val="24"/>
          <w:szCs w:val="24"/>
        </w:rPr>
        <w:lastRenderedPageBreak/>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bookmarkEnd w:id="86"/>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2.4. При коллективной или бригадной материальной ответственности инвентаризация проводится: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смене руководителя коллектива или бригадира;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 выбытии из коллектива или бригады более 50 процентов работников;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требованию одного или нескольких членов коллектива или бригады.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Для проведения инвентаризации в организации создается постоянно действующая инвентаризационная комиссия. При большом объеме работ для одновременного проведения инвентаризации имущества создаются рабочие инвентаризационные комиссии.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Состав инвентаризационных комиссий утверждается руководителем учреждения.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состав комиссий могут входить работники учреждения, бухгалтерской службы и другие специалисты, способные оценить состояние имущества и обязательств учреждения.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2.6. Приказы о проведении инвентаризации и журнал учета контроля за выполнением приказов (постановлений, распоряжений) о проведении инвентаризации оформляются </w:t>
      </w:r>
      <w:r w:rsidRPr="00141E38">
        <w:rPr>
          <w:rFonts w:ascii="Arial" w:hAnsi="Arial" w:cs="Arial"/>
          <w:bCs/>
          <w:sz w:val="24"/>
          <w:szCs w:val="24"/>
        </w:rPr>
        <w:t xml:space="preserve">соответственно по </w:t>
      </w:r>
      <w:hyperlink r:id="rId503" w:history="1">
        <w:r w:rsidRPr="00141E38">
          <w:rPr>
            <w:rFonts w:ascii="Arial" w:hAnsi="Arial" w:cs="Arial"/>
            <w:sz w:val="24"/>
            <w:szCs w:val="24"/>
          </w:rPr>
          <w:t>форме N ИНВ-22</w:t>
        </w:r>
      </w:hyperlink>
      <w:r w:rsidRPr="00141E38">
        <w:rPr>
          <w:rFonts w:ascii="Arial" w:hAnsi="Arial" w:cs="Arial"/>
          <w:bCs/>
          <w:sz w:val="24"/>
          <w:szCs w:val="24"/>
        </w:rPr>
        <w:t xml:space="preserve"> и </w:t>
      </w:r>
      <w:hyperlink r:id="rId504" w:history="1">
        <w:r w:rsidRPr="00141E38">
          <w:rPr>
            <w:rFonts w:ascii="Arial" w:hAnsi="Arial" w:cs="Arial"/>
            <w:sz w:val="24"/>
            <w:szCs w:val="24"/>
          </w:rPr>
          <w:t>форме N ИНВ-23</w:t>
        </w:r>
      </w:hyperlink>
      <w:r w:rsidRPr="00141E38">
        <w:rPr>
          <w:rFonts w:ascii="Arial" w:hAnsi="Arial" w:cs="Arial"/>
          <w:bCs/>
          <w:sz w:val="24"/>
          <w:szCs w:val="24"/>
        </w:rPr>
        <w:t xml:space="preserve">, утвержденным </w:t>
      </w:r>
      <w:hyperlink r:id="rId505" w:history="1">
        <w:r w:rsidRPr="00141E38">
          <w:rPr>
            <w:rFonts w:ascii="Arial" w:hAnsi="Arial" w:cs="Arial"/>
            <w:sz w:val="24"/>
            <w:szCs w:val="24"/>
          </w:rPr>
          <w:t>постановлением</w:t>
        </w:r>
      </w:hyperlink>
      <w:r w:rsidRPr="00141E38">
        <w:rPr>
          <w:rFonts w:ascii="Arial" w:hAnsi="Arial" w:cs="Arial"/>
          <w:bCs/>
          <w:sz w:val="24"/>
          <w:szCs w:val="24"/>
        </w:rPr>
        <w:t xml:space="preserve"> Госкомстата от 18.08.1998 РФ N 88.</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приказе о проведении инвентаризации указываются: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наименование имущества, иных активов и обязательств, подлежащих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дата начала и окончания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причина проведения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и члены инвентаризационной комиссии для подтверждения их ознакомления с приказом о проведении инвентаризации в обязательном порядке расписываются в журнале контроля.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2.7. Материально ответственные лица в состав инвентаризационной комиссии не входят.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Их присутствие при проверке фактического наличия имущества обязательно.</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Инвентаризации без каких-либо изъятий подлежат: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имущество, принадлежащее учреждению на праве оперативного управления, независимо от его местонахождения (нефинансовые и финансовые активы, в том числе </w:t>
      </w:r>
      <w:r w:rsidRPr="00141E38">
        <w:rPr>
          <w:rFonts w:ascii="Arial" w:hAnsi="Arial" w:cs="Arial"/>
          <w:sz w:val="24"/>
          <w:szCs w:val="24"/>
        </w:rPr>
        <w:lastRenderedPageBreak/>
        <w:t>финансовые вложения, готовая продукция, товары, денежные средства и денежные документы);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обязательства, в т.ч. кредиторская задолженность, кредиты банков, займы;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не учтенное по каким-либо причинам, но находящееся на момент инвентаризации на территории, подконтрольной учреждению.</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Инвентаризация имущества производится по его местонахождению и материально ответственному лицу.</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Фактическое наличие имущества при инвентаризации определяют путем обязательного подсчета, взвешивания, обмера.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32"/>
        <w:gridCol w:w="2639"/>
        <w:gridCol w:w="4275"/>
      </w:tblGrid>
      <w:tr w:rsidR="00410994" w:rsidRPr="00141E38">
        <w:tc>
          <w:tcPr>
            <w:tcW w:w="2832" w:type="dxa"/>
            <w:tcBorders>
              <w:top w:val="single" w:sz="4" w:space="0" w:color="auto"/>
              <w:bottom w:val="single" w:sz="4" w:space="0" w:color="auto"/>
              <w:right w:val="nil"/>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Объекты инвентаризации</w:t>
            </w:r>
          </w:p>
        </w:tc>
        <w:tc>
          <w:tcPr>
            <w:tcW w:w="2639" w:type="dxa"/>
            <w:tcBorders>
              <w:top w:val="single" w:sz="4" w:space="0" w:color="auto"/>
              <w:left w:val="single" w:sz="4" w:space="0" w:color="auto"/>
              <w:bottom w:val="single" w:sz="4" w:space="0" w:color="auto"/>
              <w:right w:val="nil"/>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Периодичность и сроки проведения инвентаризации</w:t>
            </w:r>
          </w:p>
        </w:tc>
        <w:tc>
          <w:tcPr>
            <w:tcW w:w="4275" w:type="dxa"/>
            <w:tcBorders>
              <w:top w:val="single" w:sz="4" w:space="0" w:color="auto"/>
              <w:left w:val="single" w:sz="4" w:space="0" w:color="auto"/>
              <w:bottom w:val="single" w:sz="4" w:space="0" w:color="auto"/>
            </w:tcBorders>
            <w:vAlign w:val="center"/>
          </w:tcPr>
          <w:p w:rsidR="00410994" w:rsidRPr="00141E38" w:rsidRDefault="00410994" w:rsidP="00410994">
            <w:pPr>
              <w:autoSpaceDE w:val="0"/>
              <w:autoSpaceDN w:val="0"/>
              <w:adjustRightInd w:val="0"/>
              <w:spacing w:after="0" w:line="240" w:lineRule="auto"/>
              <w:jc w:val="center"/>
              <w:rPr>
                <w:rFonts w:ascii="Arial" w:hAnsi="Arial" w:cs="Arial"/>
                <w:sz w:val="24"/>
                <w:szCs w:val="24"/>
              </w:rPr>
            </w:pPr>
            <w:r w:rsidRPr="00141E38">
              <w:rPr>
                <w:rFonts w:ascii="Arial" w:hAnsi="Arial" w:cs="Arial"/>
                <w:sz w:val="24"/>
                <w:szCs w:val="24"/>
              </w:rPr>
              <w:t>Нормативное регулирование порядка проведении инвентаризации</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Основные средства, в том числе объекты учета аренды</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на перед составлением годовой отчетности, а также при передаче (возврате) в аренду</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06" w:history="1">
              <w:r w:rsidRPr="00141E38">
                <w:rPr>
                  <w:rFonts w:ascii="Arial" w:hAnsi="Arial" w:cs="Arial"/>
                  <w:sz w:val="24"/>
                  <w:szCs w:val="24"/>
                </w:rPr>
                <w:t>п.п. 3.1 - 3.7</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07" w:history="1">
              <w:r w:rsidRPr="00141E38">
                <w:rPr>
                  <w:rFonts w:ascii="Arial" w:hAnsi="Arial" w:cs="Arial"/>
                  <w:sz w:val="24"/>
                  <w:szCs w:val="24"/>
                </w:rPr>
                <w:t>п. 7.2</w:t>
              </w:r>
            </w:hyperlink>
            <w:r w:rsidRPr="00141E38">
              <w:rPr>
                <w:rFonts w:ascii="Arial" w:hAnsi="Arial" w:cs="Arial"/>
                <w:sz w:val="24"/>
                <w:szCs w:val="24"/>
              </w:rPr>
              <w:t xml:space="preserve"> Приказа Минкультуры России от 08.10.2012 N 1077;</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 </w:t>
            </w:r>
            <w:hyperlink r:id="rId508" w:history="1">
              <w:r w:rsidRPr="00141E38">
                <w:rPr>
                  <w:rFonts w:ascii="Arial" w:hAnsi="Arial" w:cs="Arial"/>
                  <w:sz w:val="24"/>
                  <w:szCs w:val="24"/>
                </w:rPr>
                <w:t>п.п. 27</w:t>
              </w:r>
            </w:hyperlink>
            <w:r w:rsidRPr="00141E38">
              <w:rPr>
                <w:rFonts w:ascii="Arial" w:hAnsi="Arial" w:cs="Arial"/>
                <w:sz w:val="24"/>
                <w:szCs w:val="24"/>
              </w:rPr>
              <w:t xml:space="preserve"> - </w:t>
            </w:r>
            <w:hyperlink r:id="rId509" w:history="1">
              <w:r w:rsidRPr="00141E38">
                <w:rPr>
                  <w:rFonts w:ascii="Arial" w:hAnsi="Arial" w:cs="Arial"/>
                  <w:sz w:val="24"/>
                  <w:szCs w:val="24"/>
                </w:rPr>
                <w:t>40</w:t>
              </w:r>
            </w:hyperlink>
            <w:r w:rsidRPr="00141E38">
              <w:rPr>
                <w:rFonts w:ascii="Arial" w:hAnsi="Arial" w:cs="Arial"/>
                <w:sz w:val="24"/>
                <w:szCs w:val="24"/>
              </w:rPr>
              <w:t xml:space="preserve">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Нематериальные активы</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на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0" w:history="1">
              <w:r w:rsidRPr="00141E38">
                <w:rPr>
                  <w:rFonts w:ascii="Arial" w:hAnsi="Arial" w:cs="Arial"/>
                  <w:sz w:val="24"/>
                  <w:szCs w:val="24"/>
                </w:rPr>
                <w:t>п. 3.8</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1" w:history="1">
              <w:r w:rsidRPr="00141E38">
                <w:rPr>
                  <w:rFonts w:ascii="Arial" w:hAnsi="Arial" w:cs="Arial"/>
                  <w:sz w:val="24"/>
                  <w:szCs w:val="24"/>
                </w:rPr>
                <w:t>Методические рекомендации</w:t>
              </w:r>
            </w:hyperlink>
            <w:r w:rsidRPr="00141E38">
              <w:rPr>
                <w:rFonts w:ascii="Arial" w:hAnsi="Arial" w:cs="Arial"/>
                <w:sz w:val="24"/>
                <w:szCs w:val="24"/>
              </w:rPr>
              <w:t xml:space="preserve"> по инвентаризации прав на результаты научно-технической деятельности, утвержденные </w:t>
            </w:r>
            <w:hyperlink r:id="rId512" w:history="1">
              <w:r w:rsidRPr="00141E38">
                <w:rPr>
                  <w:rFonts w:ascii="Arial" w:hAnsi="Arial" w:cs="Arial"/>
                  <w:sz w:val="24"/>
                  <w:szCs w:val="24"/>
                </w:rPr>
                <w:t>распоряжением</w:t>
              </w:r>
            </w:hyperlink>
            <w:r w:rsidRPr="00141E38">
              <w:rPr>
                <w:rFonts w:ascii="Arial" w:hAnsi="Arial" w:cs="Arial"/>
                <w:sz w:val="24"/>
                <w:szCs w:val="24"/>
              </w:rPr>
              <w:t xml:space="preserve"> Минимущества России, Минпромнауки России, Минюста России от 22.05.2002 N 1272-р/Р-8/149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Права пользования активами</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 а также при получении (возврате) имущества в аренду</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Непроизведенные активы</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ежегодно перед составлением </w:t>
            </w:r>
            <w:r w:rsidRPr="00141E38">
              <w:rPr>
                <w:rFonts w:ascii="Arial" w:hAnsi="Arial" w:cs="Arial"/>
                <w:sz w:val="24"/>
                <w:szCs w:val="24"/>
              </w:rPr>
              <w:lastRenderedPageBreak/>
              <w:t>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jc w:val="both"/>
              <w:rPr>
                <w:rFonts w:ascii="Arial" w:hAnsi="Arial" w:cs="Arial"/>
                <w:sz w:val="24"/>
                <w:szCs w:val="24"/>
              </w:rPr>
            </w:pP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Финансовые вложения</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3" w:history="1">
              <w:r w:rsidRPr="00141E38">
                <w:rPr>
                  <w:rFonts w:ascii="Arial" w:hAnsi="Arial" w:cs="Arial"/>
                  <w:sz w:val="24"/>
                  <w:szCs w:val="24"/>
                </w:rPr>
                <w:t>п. 3.9</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Материальные запасы</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4" w:history="1">
              <w:r w:rsidRPr="00141E38">
                <w:rPr>
                  <w:rFonts w:ascii="Arial" w:hAnsi="Arial" w:cs="Arial"/>
                  <w:sz w:val="24"/>
                  <w:szCs w:val="24"/>
                </w:rPr>
                <w:t>п.п. 3.15 - 3.26</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jc w:val="both"/>
              <w:rPr>
                <w:rFonts w:ascii="Arial" w:hAnsi="Arial" w:cs="Arial"/>
                <w:sz w:val="24"/>
                <w:szCs w:val="24"/>
              </w:rPr>
            </w:pPr>
            <w:r w:rsidRPr="00141E38">
              <w:rPr>
                <w:rFonts w:ascii="Arial" w:hAnsi="Arial" w:cs="Arial"/>
                <w:sz w:val="24"/>
                <w:szCs w:val="24"/>
              </w:rPr>
              <w:t>- </w:t>
            </w:r>
            <w:hyperlink r:id="rId515" w:history="1">
              <w:r w:rsidRPr="00141E38">
                <w:rPr>
                  <w:rFonts w:ascii="Arial" w:hAnsi="Arial" w:cs="Arial"/>
                  <w:sz w:val="24"/>
                  <w:szCs w:val="24"/>
                </w:rPr>
                <w:t>п.п. 27</w:t>
              </w:r>
            </w:hyperlink>
            <w:r w:rsidRPr="00141E38">
              <w:rPr>
                <w:rFonts w:ascii="Arial" w:hAnsi="Arial" w:cs="Arial"/>
                <w:sz w:val="24"/>
                <w:szCs w:val="24"/>
              </w:rPr>
              <w:t xml:space="preserve"> - </w:t>
            </w:r>
            <w:hyperlink r:id="rId516" w:history="1">
              <w:r w:rsidRPr="00141E38">
                <w:rPr>
                  <w:rFonts w:ascii="Arial" w:hAnsi="Arial" w:cs="Arial"/>
                  <w:sz w:val="24"/>
                  <w:szCs w:val="24"/>
                </w:rPr>
                <w:t>40</w:t>
              </w:r>
            </w:hyperlink>
            <w:r w:rsidRPr="00141E38">
              <w:rPr>
                <w:rFonts w:ascii="Arial" w:hAnsi="Arial" w:cs="Arial"/>
                <w:sz w:val="24"/>
                <w:szCs w:val="24"/>
              </w:rPr>
              <w:t xml:space="preserve"> Инструкции N 231н;</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7" w:history="1">
              <w:r w:rsidRPr="00141E38">
                <w:rPr>
                  <w:rFonts w:ascii="Arial" w:hAnsi="Arial" w:cs="Arial"/>
                  <w:sz w:val="24"/>
                  <w:szCs w:val="24"/>
                </w:rPr>
                <w:t>ст. 38</w:t>
              </w:r>
            </w:hyperlink>
            <w:r w:rsidRPr="00141E38">
              <w:rPr>
                <w:rFonts w:ascii="Arial" w:hAnsi="Arial" w:cs="Arial"/>
                <w:sz w:val="24"/>
                <w:szCs w:val="24"/>
              </w:rPr>
              <w:t xml:space="preserve"> Федерального закона от 08.01.1998 N 3-ФЗ "О наркотических средствах и психотропных веществах"</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Незавершенное производство и расходы будущих периодов</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(месяца, квартала, иное)</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8" w:history="1">
              <w:r w:rsidRPr="00141E38">
                <w:rPr>
                  <w:rFonts w:ascii="Arial" w:hAnsi="Arial" w:cs="Arial"/>
                  <w:sz w:val="24"/>
                  <w:szCs w:val="24"/>
                </w:rPr>
                <w:t>п.п. 3.27 - 3.35</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Животные и молодняк животных</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ежегодно перед составлением годовой отчетности</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19" w:history="1">
              <w:r w:rsidRPr="00141E38">
                <w:rPr>
                  <w:rFonts w:ascii="Arial" w:hAnsi="Arial" w:cs="Arial"/>
                  <w:sz w:val="24"/>
                  <w:szCs w:val="24"/>
                </w:rPr>
                <w:t>п.п. 3.36 - 3.38</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w:t>
            </w:r>
            <w:r w:rsidR="009237C4" w:rsidRPr="00141E38">
              <w:rPr>
                <w:rFonts w:ascii="Arial" w:hAnsi="Arial" w:cs="Arial"/>
                <w:bCs/>
                <w:sz w:val="24"/>
                <w:szCs w:val="24"/>
              </w:rPr>
              <w:t>месячно</w:t>
            </w:r>
            <w:r w:rsidRPr="00141E38">
              <w:rPr>
                <w:rFonts w:ascii="Arial" w:hAnsi="Arial" w:cs="Arial"/>
                <w:sz w:val="24"/>
                <w:szCs w:val="24"/>
              </w:rPr>
              <w:t xml:space="preserve"> на последний день </w:t>
            </w:r>
            <w:r w:rsidR="009237C4" w:rsidRPr="00141E38">
              <w:rPr>
                <w:rFonts w:ascii="Arial" w:hAnsi="Arial" w:cs="Arial"/>
                <w:sz w:val="24"/>
                <w:szCs w:val="24"/>
              </w:rPr>
              <w:t>месяца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0" w:history="1">
              <w:r w:rsidRPr="00141E38">
                <w:rPr>
                  <w:rFonts w:ascii="Arial" w:hAnsi="Arial" w:cs="Arial"/>
                  <w:sz w:val="24"/>
                  <w:szCs w:val="24"/>
                </w:rPr>
                <w:t>п.п. 3.39 - 3.43</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1" w:history="1">
              <w:r w:rsidRPr="00141E38">
                <w:rPr>
                  <w:rFonts w:ascii="Arial" w:hAnsi="Arial" w:cs="Arial"/>
                  <w:sz w:val="24"/>
                  <w:szCs w:val="24"/>
                </w:rPr>
                <w:t>п. 17</w:t>
              </w:r>
            </w:hyperlink>
            <w:r w:rsidRPr="00141E38">
              <w:rPr>
                <w:rFonts w:ascii="Arial" w:hAnsi="Arial" w:cs="Arial"/>
                <w:sz w:val="24"/>
                <w:szCs w:val="24"/>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522" w:history="1">
              <w:r w:rsidRPr="00141E38">
                <w:rPr>
                  <w:rFonts w:ascii="Arial" w:hAnsi="Arial" w:cs="Arial"/>
                  <w:sz w:val="24"/>
                  <w:szCs w:val="24"/>
                </w:rPr>
                <w:t>постановлением</w:t>
              </w:r>
            </w:hyperlink>
            <w:r w:rsidRPr="00141E38">
              <w:rPr>
                <w:rFonts w:ascii="Arial" w:hAnsi="Arial" w:cs="Arial"/>
                <w:sz w:val="24"/>
                <w:szCs w:val="24"/>
              </w:rPr>
              <w:t xml:space="preserve"> Правительства РФ от 06.05.2008 N 359;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3" w:history="1">
              <w:r w:rsidRPr="00141E38">
                <w:rPr>
                  <w:rFonts w:ascii="Arial" w:hAnsi="Arial" w:cs="Arial"/>
                  <w:sz w:val="24"/>
                  <w:szCs w:val="24"/>
                </w:rPr>
                <w:t>письмо</w:t>
              </w:r>
            </w:hyperlink>
            <w:r w:rsidRPr="00141E38">
              <w:rPr>
                <w:rFonts w:ascii="Arial" w:hAnsi="Arial" w:cs="Arial"/>
                <w:sz w:val="24"/>
                <w:szCs w:val="24"/>
              </w:rPr>
              <w:t xml:space="preserve"> Минкультуры РФ от 15.07.2009 N 29-01-39/04</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Расчеты, обязательства, в том числе:</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4" w:history="1">
              <w:r w:rsidRPr="00141E38">
                <w:rPr>
                  <w:rFonts w:ascii="Arial" w:hAnsi="Arial" w:cs="Arial"/>
                  <w:sz w:val="24"/>
                  <w:szCs w:val="24"/>
                </w:rPr>
                <w:t>0 205 00 000</w:t>
              </w:r>
            </w:hyperlink>
            <w:r w:rsidRPr="00141E38">
              <w:rPr>
                <w:rFonts w:ascii="Arial" w:hAnsi="Arial" w:cs="Arial"/>
                <w:sz w:val="24"/>
                <w:szCs w:val="24"/>
              </w:rPr>
              <w:t xml:space="preserve"> "Расчеты по доходам";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5" w:history="1">
              <w:r w:rsidRPr="00141E38">
                <w:rPr>
                  <w:rFonts w:ascii="Arial" w:hAnsi="Arial" w:cs="Arial"/>
                  <w:sz w:val="24"/>
                  <w:szCs w:val="24"/>
                </w:rPr>
                <w:t>0 206 00 000</w:t>
              </w:r>
            </w:hyperlink>
            <w:r w:rsidRPr="00141E38">
              <w:rPr>
                <w:rFonts w:ascii="Arial" w:hAnsi="Arial" w:cs="Arial"/>
                <w:sz w:val="24"/>
                <w:szCs w:val="24"/>
              </w:rPr>
              <w:t xml:space="preserve"> "Расчеты по выданным авансам";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6" w:history="1">
              <w:r w:rsidRPr="00141E38">
                <w:rPr>
                  <w:rFonts w:ascii="Arial" w:hAnsi="Arial" w:cs="Arial"/>
                  <w:sz w:val="24"/>
                  <w:szCs w:val="24"/>
                </w:rPr>
                <w:t>0 208 00 000</w:t>
              </w:r>
            </w:hyperlink>
            <w:r w:rsidRPr="00141E38">
              <w:rPr>
                <w:rFonts w:ascii="Arial" w:hAnsi="Arial" w:cs="Arial"/>
                <w:sz w:val="24"/>
                <w:szCs w:val="24"/>
              </w:rPr>
              <w:t xml:space="preserve"> "Расчеты с подотчетными лицами";</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7" w:history="1">
              <w:r w:rsidRPr="00141E38">
                <w:rPr>
                  <w:rFonts w:ascii="Arial" w:hAnsi="Arial" w:cs="Arial"/>
                  <w:sz w:val="24"/>
                  <w:szCs w:val="24"/>
                </w:rPr>
                <w:t>0 209 00 000</w:t>
              </w:r>
            </w:hyperlink>
            <w:r w:rsidRPr="00141E38">
              <w:rPr>
                <w:rFonts w:ascii="Arial" w:hAnsi="Arial" w:cs="Arial"/>
                <w:sz w:val="24"/>
                <w:szCs w:val="24"/>
              </w:rPr>
              <w:t xml:space="preserve"> "Расчеты по ущербу имуществу и иным доходам";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8" w:history="1">
              <w:r w:rsidRPr="00141E38">
                <w:rPr>
                  <w:rFonts w:ascii="Arial" w:hAnsi="Arial" w:cs="Arial"/>
                  <w:sz w:val="24"/>
                  <w:szCs w:val="24"/>
                </w:rPr>
                <w:t>0 210 00 000</w:t>
              </w:r>
            </w:hyperlink>
            <w:r w:rsidRPr="00141E38">
              <w:rPr>
                <w:rFonts w:ascii="Arial" w:hAnsi="Arial" w:cs="Arial"/>
                <w:sz w:val="24"/>
                <w:szCs w:val="24"/>
              </w:rPr>
              <w:t xml:space="preserve"> "Прочие расчеты с </w:t>
            </w:r>
            <w:r w:rsidRPr="00141E38">
              <w:rPr>
                <w:rFonts w:ascii="Arial" w:hAnsi="Arial" w:cs="Arial"/>
                <w:sz w:val="24"/>
                <w:szCs w:val="24"/>
              </w:rPr>
              <w:lastRenderedPageBreak/>
              <w:t>дебиторами";</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29" w:history="1">
              <w:r w:rsidRPr="00141E38">
                <w:rPr>
                  <w:rFonts w:ascii="Arial" w:hAnsi="Arial" w:cs="Arial"/>
                  <w:sz w:val="24"/>
                  <w:szCs w:val="24"/>
                </w:rPr>
                <w:t>0 302 00 000</w:t>
              </w:r>
            </w:hyperlink>
            <w:r w:rsidRPr="00141E38">
              <w:rPr>
                <w:rFonts w:ascii="Arial" w:hAnsi="Arial" w:cs="Arial"/>
                <w:sz w:val="24"/>
                <w:szCs w:val="24"/>
              </w:rPr>
              <w:t xml:space="preserve"> "Расчеты по принятым обязательствам";</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0" w:history="1">
              <w:r w:rsidRPr="00141E38">
                <w:rPr>
                  <w:rFonts w:ascii="Arial" w:hAnsi="Arial" w:cs="Arial"/>
                  <w:sz w:val="24"/>
                  <w:szCs w:val="24"/>
                </w:rPr>
                <w:t>0 303 00 000</w:t>
              </w:r>
            </w:hyperlink>
            <w:r w:rsidRPr="00141E38">
              <w:rPr>
                <w:rFonts w:ascii="Arial" w:hAnsi="Arial" w:cs="Arial"/>
                <w:sz w:val="24"/>
                <w:szCs w:val="24"/>
              </w:rPr>
              <w:t xml:space="preserve"> "Расчеты по платежам в бюджеты";</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1" w:history="1">
              <w:r w:rsidRPr="00141E38">
                <w:rPr>
                  <w:rFonts w:ascii="Arial" w:hAnsi="Arial" w:cs="Arial"/>
                  <w:sz w:val="24"/>
                  <w:szCs w:val="24"/>
                </w:rPr>
                <w:t>0 304 00 000</w:t>
              </w:r>
            </w:hyperlink>
            <w:r w:rsidRPr="00141E38">
              <w:rPr>
                <w:rFonts w:ascii="Arial" w:hAnsi="Arial" w:cs="Arial"/>
                <w:sz w:val="24"/>
                <w:szCs w:val="24"/>
              </w:rPr>
              <w:t xml:space="preserve"> "Прочие расчеты с кредиторами";</w:t>
            </w:r>
          </w:p>
        </w:tc>
        <w:tc>
          <w:tcPr>
            <w:tcW w:w="2639" w:type="dxa"/>
            <w:tcBorders>
              <w:top w:val="nil"/>
              <w:left w:val="single" w:sz="4" w:space="0" w:color="auto"/>
              <w:bottom w:val="single" w:sz="4" w:space="0" w:color="auto"/>
              <w:right w:val="nil"/>
            </w:tcBorders>
          </w:tcPr>
          <w:p w:rsidR="00410994" w:rsidRPr="00141E38" w:rsidRDefault="00410994" w:rsidP="009237C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lastRenderedPageBreak/>
              <w:t>ежеквартально,</w:t>
            </w:r>
            <w:r w:rsidRPr="00141E38">
              <w:rPr>
                <w:rFonts w:ascii="Arial" w:hAnsi="Arial" w:cs="Arial"/>
                <w:sz w:val="24"/>
                <w:szCs w:val="24"/>
              </w:rPr>
              <w:t xml:space="preserve">на последний день отчетного периода </w:t>
            </w:r>
            <w:r w:rsidR="009237C4" w:rsidRPr="00141E38">
              <w:rPr>
                <w:rFonts w:ascii="Arial" w:hAnsi="Arial" w:cs="Arial"/>
                <w:sz w:val="24"/>
                <w:szCs w:val="24"/>
              </w:rPr>
              <w:t>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2" w:history="1">
              <w:r w:rsidRPr="00141E38">
                <w:rPr>
                  <w:rFonts w:ascii="Arial" w:hAnsi="Arial" w:cs="Arial"/>
                  <w:sz w:val="24"/>
                  <w:szCs w:val="24"/>
                </w:rPr>
                <w:t>п.п. 3.44 - 3.48</w:t>
              </w:r>
            </w:hyperlink>
            <w:r w:rsidRPr="00141E38">
              <w:rPr>
                <w:rFonts w:ascii="Arial" w:hAnsi="Arial" w:cs="Arial"/>
                <w:sz w:val="24"/>
                <w:szCs w:val="24"/>
              </w:rPr>
              <w:t xml:space="preserve"> Методических указаний N 49;</w:t>
            </w:r>
          </w:p>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3" w:history="1">
              <w:r w:rsidRPr="00141E38">
                <w:rPr>
                  <w:rFonts w:ascii="Arial" w:hAnsi="Arial" w:cs="Arial"/>
                  <w:sz w:val="24"/>
                  <w:szCs w:val="24"/>
                </w:rPr>
                <w:t>пп. 5.1 п. 1 ст. 21</w:t>
              </w:r>
            </w:hyperlink>
            <w:r w:rsidRPr="00141E38">
              <w:rPr>
                <w:rFonts w:ascii="Arial" w:hAnsi="Arial" w:cs="Arial"/>
                <w:sz w:val="24"/>
                <w:szCs w:val="24"/>
              </w:rPr>
              <w:t xml:space="preserve">, </w:t>
            </w:r>
            <w:hyperlink r:id="rId534" w:history="1">
              <w:r w:rsidRPr="00141E38">
                <w:rPr>
                  <w:rFonts w:ascii="Arial" w:hAnsi="Arial" w:cs="Arial"/>
                  <w:sz w:val="24"/>
                  <w:szCs w:val="24"/>
                </w:rPr>
                <w:t>абз. 2 п. 3 ст. 78</w:t>
              </w:r>
            </w:hyperlink>
            <w:r w:rsidRPr="00141E38">
              <w:rPr>
                <w:rFonts w:ascii="Arial" w:hAnsi="Arial" w:cs="Arial"/>
                <w:sz w:val="24"/>
                <w:szCs w:val="24"/>
              </w:rPr>
              <w:t xml:space="preserve"> НК РФ</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lastRenderedPageBreak/>
              <w:t>Резервы предстоящих расходов и платежей, оценочные резервы</w:t>
            </w:r>
          </w:p>
        </w:tc>
        <w:tc>
          <w:tcPr>
            <w:tcW w:w="2639" w:type="dxa"/>
            <w:tcBorders>
              <w:top w:val="nil"/>
              <w:left w:val="single" w:sz="4" w:space="0" w:color="auto"/>
              <w:bottom w:val="single" w:sz="4" w:space="0" w:color="auto"/>
              <w:right w:val="nil"/>
            </w:tcBorders>
          </w:tcPr>
          <w:p w:rsidR="00410994" w:rsidRPr="00141E38" w:rsidRDefault="009237C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 xml:space="preserve">- </w:t>
            </w:r>
            <w:hyperlink r:id="rId535" w:history="1">
              <w:r w:rsidRPr="00141E38">
                <w:rPr>
                  <w:rFonts w:ascii="Arial" w:hAnsi="Arial" w:cs="Arial"/>
                  <w:sz w:val="24"/>
                  <w:szCs w:val="24"/>
                </w:rPr>
                <w:t>п.п. 3.49 - 3.55</w:t>
              </w:r>
            </w:hyperlink>
            <w:r w:rsidRPr="00141E38">
              <w:rPr>
                <w:rFonts w:ascii="Arial" w:hAnsi="Arial" w:cs="Arial"/>
                <w:sz w:val="24"/>
                <w:szCs w:val="24"/>
              </w:rPr>
              <w:t xml:space="preserve"> Методических указаний N 49</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Доходы будущих периодов</w:t>
            </w:r>
          </w:p>
        </w:tc>
        <w:tc>
          <w:tcPr>
            <w:tcW w:w="2639" w:type="dxa"/>
            <w:tcBorders>
              <w:top w:val="nil"/>
              <w:left w:val="single" w:sz="4" w:space="0" w:color="auto"/>
              <w:bottom w:val="single" w:sz="4" w:space="0" w:color="auto"/>
              <w:right w:val="nil"/>
            </w:tcBorders>
          </w:tcPr>
          <w:p w:rsidR="00410994" w:rsidRPr="00141E38" w:rsidRDefault="009237C4" w:rsidP="00410994">
            <w:pPr>
              <w:autoSpaceDE w:val="0"/>
              <w:autoSpaceDN w:val="0"/>
              <w:adjustRightInd w:val="0"/>
              <w:spacing w:after="0" w:line="240" w:lineRule="auto"/>
              <w:rPr>
                <w:rFonts w:ascii="Arial" w:hAnsi="Arial" w:cs="Arial"/>
                <w:sz w:val="24"/>
                <w:szCs w:val="24"/>
              </w:rPr>
            </w:pPr>
            <w:r w:rsidRPr="00141E38">
              <w:rPr>
                <w:rFonts w:ascii="Arial" w:hAnsi="Arial" w:cs="Arial"/>
                <w:bCs/>
                <w:sz w:val="24"/>
                <w:szCs w:val="24"/>
              </w:rPr>
              <w:t>ежеквартально,</w:t>
            </w:r>
            <w:r w:rsidRPr="00141E38">
              <w:rPr>
                <w:rFonts w:ascii="Arial" w:hAnsi="Arial" w:cs="Arial"/>
                <w:sz w:val="24"/>
                <w:szCs w:val="24"/>
              </w:rPr>
              <w:t>на последний день отчетного периода квартала</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r w:rsidR="00410994" w:rsidRPr="00141E38">
        <w:tc>
          <w:tcPr>
            <w:tcW w:w="2832" w:type="dxa"/>
            <w:tcBorders>
              <w:top w:val="nil"/>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Внеплановые инвентаризации всех видов имущества</w:t>
            </w:r>
          </w:p>
        </w:tc>
        <w:tc>
          <w:tcPr>
            <w:tcW w:w="2639" w:type="dxa"/>
            <w:tcBorders>
              <w:top w:val="nil"/>
              <w:left w:val="single" w:sz="4" w:space="0" w:color="auto"/>
              <w:bottom w:val="single" w:sz="4" w:space="0" w:color="auto"/>
              <w:right w:val="nil"/>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В соответствии с приказом руководителя</w:t>
            </w:r>
          </w:p>
        </w:tc>
        <w:tc>
          <w:tcPr>
            <w:tcW w:w="4275" w:type="dxa"/>
            <w:tcBorders>
              <w:top w:val="nil"/>
              <w:left w:val="single" w:sz="4" w:space="0" w:color="auto"/>
              <w:bottom w:val="single" w:sz="4" w:space="0" w:color="auto"/>
            </w:tcBorders>
          </w:tcPr>
          <w:p w:rsidR="00410994" w:rsidRPr="00141E38" w:rsidRDefault="00410994" w:rsidP="00410994">
            <w:pPr>
              <w:autoSpaceDE w:val="0"/>
              <w:autoSpaceDN w:val="0"/>
              <w:adjustRightInd w:val="0"/>
              <w:spacing w:after="0" w:line="240" w:lineRule="auto"/>
              <w:rPr>
                <w:rFonts w:ascii="Arial" w:hAnsi="Arial" w:cs="Arial"/>
                <w:sz w:val="24"/>
                <w:szCs w:val="24"/>
              </w:rPr>
            </w:pPr>
            <w:r w:rsidRPr="00141E38">
              <w:rPr>
                <w:rFonts w:ascii="Arial" w:hAnsi="Arial" w:cs="Arial"/>
                <w:sz w:val="24"/>
                <w:szCs w:val="24"/>
              </w:rPr>
              <w:t>-</w:t>
            </w:r>
          </w:p>
        </w:tc>
      </w:tr>
    </w:tbl>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Порядок инвентаризации основных средств.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2.8.1. Плановая инвентаризация основных средств, в том числе стоимостью до 10 000 рублей, перед составлением годовой отчетности производится не позднее </w:t>
      </w:r>
      <w:r w:rsidR="009237C4" w:rsidRPr="00141E38">
        <w:rPr>
          <w:rFonts w:ascii="Arial" w:hAnsi="Arial" w:cs="Arial"/>
          <w:sz w:val="24"/>
          <w:szCs w:val="24"/>
        </w:rPr>
        <w:t>31 декабря.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При проведении инвентаризации основных средств производится проверка: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фактического наличия объектов основных средств;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состояния объектов основных средств - выявляются объекты, нуждающиеся в ремонте, восстановлении, списании;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сохранности инвентарных номеров основных средств, нанесенных на объект и их составные части, приспособления, принадлежности;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и сохранности технической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и сохранности правоустанавливающей документации (в предусмотренных случаях);</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комплектности объектов;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правильности применения кодов ОКОФ, группировки по счетам учета и установления норм амортизации.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2.8.2. При проведении инвентаризации зданий (помещений)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правоустанавливающей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соответствие учетных данных правоустанавливающим документам;</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2.8.3. При проведении инвентаризации компьютерной техники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серийные номера составных частей и комплектующих;</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состав компонент системных блоков;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правоустанавливающих документов на используемое программное обеспечение.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2.8.4. При проведении инвентаризации объектов автотранспорта (самоходной техники) проверяются: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наличие и состояние приспособлений и принадлежностей;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исправность одометра;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исправность датчиков количества топлива;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соответствие данных одометра данным путевых листов.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2.9. Для оформления инвентаризации применяют формы, утвержденные Приказом N 52н: инвентаризационные описи (формы 0504081 - 0504089, </w:t>
      </w:r>
      <w:hyperlink r:id="rId536" w:history="1">
        <w:r w:rsidRPr="00141E38">
          <w:rPr>
            <w:rFonts w:ascii="Arial" w:hAnsi="Arial" w:cs="Arial"/>
            <w:sz w:val="24"/>
            <w:szCs w:val="24"/>
          </w:rPr>
          <w:t>0504091</w:t>
        </w:r>
      </w:hyperlink>
      <w:r w:rsidRPr="00141E38">
        <w:rPr>
          <w:rFonts w:ascii="Arial" w:hAnsi="Arial" w:cs="Arial"/>
          <w:sz w:val="24"/>
          <w:szCs w:val="24"/>
        </w:rPr>
        <w:t>) и ведомость расхождений по результатам инвентаризации (</w:t>
      </w:r>
      <w:hyperlink r:id="rId537" w:history="1">
        <w:r w:rsidRPr="00141E38">
          <w:rPr>
            <w:rFonts w:ascii="Arial" w:hAnsi="Arial" w:cs="Arial"/>
            <w:sz w:val="24"/>
            <w:szCs w:val="24"/>
          </w:rPr>
          <w:t>ф. 0504092</w:t>
        </w:r>
      </w:hyperlink>
      <w:r w:rsidRPr="00141E38">
        <w:rPr>
          <w:rFonts w:ascii="Arial" w:hAnsi="Arial" w:cs="Arial"/>
          <w:sz w:val="24"/>
          <w:szCs w:val="24"/>
        </w:rPr>
        <w:t>). Для каждого вида имущества оформляется своя форма инвентаризационной описи (сличительной ведомости).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bookmarkStart w:id="87" w:name="sub_23"/>
      <w:r w:rsidRPr="00141E38">
        <w:rPr>
          <w:rFonts w:ascii="Arial" w:hAnsi="Arial" w:cs="Arial"/>
          <w:sz w:val="24"/>
          <w:szCs w:val="24"/>
        </w:rPr>
        <w:t xml:space="preserve">При заполнении инвентаризационных описей (сличительных ведомостей) по объектам нефинансовых активов (ф. 0504087) в графах 8 и 9 указывается </w:t>
      </w:r>
      <w:bookmarkEnd w:id="87"/>
      <w:r w:rsidRPr="00141E38">
        <w:rPr>
          <w:rFonts w:ascii="Arial" w:hAnsi="Arial" w:cs="Arial"/>
          <w:b/>
          <w:bCs/>
          <w:sz w:val="24"/>
          <w:szCs w:val="24"/>
        </w:rPr>
        <w:t> </w:t>
      </w:r>
      <w:r w:rsidRPr="00141E38">
        <w:rPr>
          <w:rFonts w:ascii="Arial" w:hAnsi="Arial" w:cs="Arial"/>
          <w:bCs/>
          <w:sz w:val="24"/>
          <w:szCs w:val="24"/>
        </w:rPr>
        <w:t>наименование статуса объекта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Один экземпляр описи передается в бухгалтерию, второй остается у материально ответственных лиц.</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На имущество, находящееся на ответственном хранении, арендованное, составляются отдельные описи (акты).</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Оформление результатов инвентаризации и выявленных расхождений</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w:t>
      </w:r>
      <w:r w:rsidRPr="00141E38">
        <w:rPr>
          <w:rFonts w:ascii="Arial" w:hAnsi="Arial" w:cs="Arial"/>
          <w:sz w:val="24"/>
          <w:szCs w:val="24"/>
        </w:rPr>
        <w:lastRenderedPageBreak/>
        <w:t>результатам инвентаризации (</w:t>
      </w:r>
      <w:hyperlink r:id="rId538" w:history="1">
        <w:r w:rsidRPr="00141E38">
          <w:rPr>
            <w:rFonts w:ascii="Arial" w:hAnsi="Arial" w:cs="Arial"/>
            <w:sz w:val="24"/>
            <w:szCs w:val="24"/>
          </w:rPr>
          <w:t>ф. 0504092</w:t>
        </w:r>
      </w:hyperlink>
      <w:r w:rsidRPr="00141E38">
        <w:rPr>
          <w:rFonts w:ascii="Arial" w:hAnsi="Arial" w:cs="Arial"/>
          <w:sz w:val="24"/>
          <w:szCs w:val="24"/>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539" w:history="1">
        <w:r w:rsidRPr="00141E38">
          <w:rPr>
            <w:rFonts w:ascii="Arial" w:hAnsi="Arial" w:cs="Arial"/>
            <w:sz w:val="24"/>
            <w:szCs w:val="24"/>
          </w:rPr>
          <w:t>ф. 0504835</w:t>
        </w:r>
      </w:hyperlink>
      <w:r w:rsidRPr="00141E38">
        <w:rPr>
          <w:rFonts w:ascii="Arial" w:hAnsi="Arial" w:cs="Arial"/>
          <w:sz w:val="24"/>
          <w:szCs w:val="24"/>
        </w:rPr>
        <w:t>).</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На ценности, числящиеся в бухгалтерском учете на забалансовых счетах, составляется отдельная ведомость.</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Оформленные ведомости подписываются главным бухгалтером и исполнителем и передаются председателю инвентаризационной комиссии.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3.4. По результатам инвентаризации председатель инвентаризационной комиссии подготавливает руководителю учреждения предложения: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отнесению недостач имущества, а также имущества, пришедшего в негодность, за счет виновных лиц либо их списанию;</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оприходованию излишков;</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иные предложения.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540" w:history="1">
        <w:r w:rsidRPr="00141E38">
          <w:rPr>
            <w:rFonts w:ascii="Arial" w:hAnsi="Arial" w:cs="Arial"/>
            <w:sz w:val="24"/>
            <w:szCs w:val="24"/>
          </w:rPr>
          <w:t>ф. 0504092</w:t>
        </w:r>
      </w:hyperlink>
      <w:r w:rsidRPr="00141E38">
        <w:rPr>
          <w:rFonts w:ascii="Arial" w:hAnsi="Arial" w:cs="Arial"/>
          <w:sz w:val="24"/>
          <w:szCs w:val="24"/>
        </w:rPr>
        <w:t>), комиссия составляет Акт о результатах инвентаризации (</w:t>
      </w:r>
      <w:hyperlink r:id="rId541" w:history="1">
        <w:r w:rsidRPr="00141E38">
          <w:rPr>
            <w:rFonts w:ascii="Arial" w:hAnsi="Arial" w:cs="Arial"/>
            <w:sz w:val="24"/>
            <w:szCs w:val="24"/>
          </w:rPr>
          <w:t>ф. 0504835</w:t>
        </w:r>
      </w:hyperlink>
      <w:r w:rsidRPr="00141E38">
        <w:rPr>
          <w:rFonts w:ascii="Arial" w:hAnsi="Arial" w:cs="Arial"/>
          <w:sz w:val="24"/>
          <w:szCs w:val="24"/>
        </w:rPr>
        <w:t>). Акт представляется на рассмотрение и утверждение руководителю учреждения с приложением документов по инвентаризации.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3.6. По результатам инвентаризации издается приказ.</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410994" w:rsidRPr="00141E38" w:rsidRDefault="00410994" w:rsidP="00410994">
      <w:pPr>
        <w:autoSpaceDE w:val="0"/>
        <w:autoSpaceDN w:val="0"/>
        <w:adjustRightInd w:val="0"/>
        <w:spacing w:after="0" w:line="240" w:lineRule="auto"/>
        <w:ind w:firstLine="720"/>
        <w:jc w:val="both"/>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410994" w:rsidRPr="00141E38" w:rsidRDefault="0041099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A32708">
      <w:pPr>
        <w:spacing w:after="0" w:line="240" w:lineRule="auto"/>
        <w:jc w:val="right"/>
        <w:rPr>
          <w:rFonts w:ascii="Arial" w:hAnsi="Arial" w:cs="Arial"/>
          <w:sz w:val="24"/>
          <w:szCs w:val="24"/>
        </w:rPr>
      </w:pPr>
      <w:r w:rsidRPr="00141E38">
        <w:rPr>
          <w:rFonts w:ascii="Arial" w:hAnsi="Arial" w:cs="Arial"/>
          <w:sz w:val="24"/>
          <w:szCs w:val="24"/>
        </w:rPr>
        <w:t>Приложение № 7</w:t>
      </w:r>
    </w:p>
    <w:p w:rsidR="00377754" w:rsidRPr="00141E38" w:rsidRDefault="00377754" w:rsidP="00A32708">
      <w:pPr>
        <w:spacing w:after="0" w:line="240" w:lineRule="auto"/>
        <w:jc w:val="right"/>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Порядок признания и отражения в учете и отчетности</w:t>
      </w: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 xml:space="preserve"> событий после отчетной даты</w:t>
      </w:r>
      <w:r w:rsidRPr="00141E38">
        <w:rPr>
          <w:rFonts w:ascii="Arial" w:hAnsi="Arial" w:cs="Arial"/>
          <w:b/>
          <w:bCs/>
          <w:sz w:val="24"/>
          <w:szCs w:val="24"/>
        </w:rPr>
        <w:br/>
      </w: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Настоящий порядок признания и отражения в учете и отчетности событий после отчетной даты (далее также - Порядок) разработан в соответствии с </w:t>
      </w:r>
      <w:hyperlink r:id="rId542" w:history="1">
        <w:r w:rsidRPr="00141E38">
          <w:rPr>
            <w:rFonts w:ascii="Arial" w:hAnsi="Arial" w:cs="Arial"/>
            <w:sz w:val="24"/>
            <w:szCs w:val="24"/>
          </w:rPr>
          <w:t>федеральным стандартом</w:t>
        </w:r>
      </w:hyperlink>
      <w:r w:rsidRPr="00141E38">
        <w:rPr>
          <w:rFonts w:ascii="Arial" w:hAnsi="Arial" w:cs="Arial"/>
          <w:sz w:val="24"/>
          <w:szCs w:val="24"/>
        </w:rPr>
        <w:t xml:space="preserve"> бухгалтерского учета для организаций государственного сектора "События после отчетной даты", утвержденным </w:t>
      </w:r>
      <w:hyperlink r:id="rId543"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30.12.2017 N 275н, а также Методическими рекомендациями, доведенными </w:t>
      </w:r>
      <w:hyperlink r:id="rId544" w:history="1">
        <w:r w:rsidRPr="00141E38">
          <w:rPr>
            <w:rFonts w:ascii="Arial" w:hAnsi="Arial" w:cs="Arial"/>
            <w:sz w:val="24"/>
            <w:szCs w:val="24"/>
          </w:rPr>
          <w:t xml:space="preserve">письмом </w:t>
        </w:r>
      </w:hyperlink>
      <w:r w:rsidRPr="00141E38">
        <w:rPr>
          <w:rFonts w:ascii="Arial" w:hAnsi="Arial" w:cs="Arial"/>
          <w:sz w:val="24"/>
          <w:szCs w:val="24"/>
        </w:rPr>
        <w:t>Минфина России от 31.07.2018 N 02-06-07/55005.</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1.2. Событиями после отчетной даты признаются </w:t>
      </w:r>
      <w:r w:rsidRPr="00141E38">
        <w:rPr>
          <w:rFonts w:ascii="Arial" w:hAnsi="Arial" w:cs="Arial"/>
          <w:b/>
          <w:bCs/>
          <w:sz w:val="24"/>
          <w:szCs w:val="24"/>
        </w:rPr>
        <w:t>существенные</w:t>
      </w:r>
      <w:r w:rsidRPr="00141E38">
        <w:rPr>
          <w:rFonts w:ascii="Arial" w:hAnsi="Arial" w:cs="Arial"/>
          <w:sz w:val="24"/>
          <w:szCs w:val="24"/>
        </w:rPr>
        <w:t xml:space="preserve">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 событиям после отчетной даты относятся: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события, подтверждающие условия деятельности учреждения (далее - события, подтверждающие условия деятельности) ;</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события, указывающие на условия деятельности субъекта отчетности (далее - события, указывающие на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1.3. Датой подписания бухгалтерской отчетности считается фактическая дата ее подписания руководителем учреждения. В целях своевременного представления отчетности события после отчетной даты отражаются в учете не позднее, чем за </w:t>
      </w:r>
      <w:r w:rsidRPr="00141E38">
        <w:rPr>
          <w:rFonts w:ascii="Arial" w:hAnsi="Arial" w:cs="Arial"/>
          <w:b/>
          <w:bCs/>
          <w:sz w:val="24"/>
          <w:szCs w:val="24"/>
        </w:rPr>
        <w:t>3</w:t>
      </w:r>
      <w:r w:rsidRPr="00141E38">
        <w:rPr>
          <w:rFonts w:ascii="Arial" w:hAnsi="Arial" w:cs="Arial"/>
          <w:sz w:val="24"/>
          <w:szCs w:val="24"/>
        </w:rPr>
        <w:t xml:space="preserve"> рабочих дня до даты представления отчетности, установленной </w:t>
      </w:r>
      <w:r w:rsidRPr="00141E38">
        <w:rPr>
          <w:rFonts w:ascii="Arial" w:hAnsi="Arial" w:cs="Arial"/>
          <w:bCs/>
          <w:sz w:val="24"/>
          <w:szCs w:val="24"/>
        </w:rPr>
        <w:t>органом, осуществляющим функции и полномочия учредителя</w:t>
      </w:r>
      <w:r w:rsidRPr="00141E38">
        <w:rPr>
          <w:rFonts w:ascii="Arial" w:hAnsi="Arial" w:cs="Arial"/>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Существенность события после отчетной даты учреждение определяет самостоятельно, исходя из установленных требований к отчетности.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1.5. Решение об отражении событий после отчетной даты принимается </w:t>
      </w:r>
      <w:r w:rsidRPr="00141E38">
        <w:rPr>
          <w:rFonts w:ascii="Arial" w:hAnsi="Arial" w:cs="Arial"/>
          <w:bCs/>
          <w:sz w:val="24"/>
          <w:szCs w:val="24"/>
        </w:rPr>
        <w:t>главным бухгалтером по согласованию с руководителем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Перечень фактов хозяйственной жизни, которые признаются событиями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К событиям, подтверждающим условия деятельности, относятся следующие существенные факты хозяйственной жизни: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существенных изменений сделки, начатого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документального подтверждения (уточнения) суммы страхового возмещения, если страховой случай произошел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получение информации об изменении после отчетной даты кадастровых оценок нефинансовых активов;</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377754" w:rsidRPr="00141E38" w:rsidRDefault="00377754" w:rsidP="00377754">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К событиям, указывающим на условия деятельности, относятся следующие существенные факты хозяйственной жизни: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существенное поступление или выбытие активов, связанное с операциями, инициированными в отчетном периоде;</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xml:space="preserve">-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w:t>
      </w:r>
      <w:r w:rsidRPr="00141E38">
        <w:rPr>
          <w:rFonts w:ascii="Arial" w:hAnsi="Arial" w:cs="Arial"/>
          <w:bCs/>
          <w:sz w:val="24"/>
          <w:szCs w:val="24"/>
        </w:rPr>
        <w:lastRenderedPageBreak/>
        <w:t>гибели и (или) уничтожения, в том числе помимо воли учреждения, а также вследствие невозможности установления их местонахождения;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передача после отчетной даты на аутсорсинг всей или значительной части функций (полномочий), осуществляемых учреждением на отчетную дату;</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принятие после отчетной даты решений о прощении долга по кредиту (займу, ссуде), возникшего до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начало судебного производства, связанного исключительно с событиями, произошедшими после отчетной даты</w:t>
      </w:r>
      <w:r w:rsidR="00E87920" w:rsidRPr="00141E38">
        <w:rPr>
          <w:rFonts w:ascii="Arial" w:hAnsi="Arial" w:cs="Arial"/>
          <w:bCs/>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Отражение в учете и отчетности событий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bookmarkStart w:id="88" w:name="sub_588675034"/>
      <w:r w:rsidRPr="00141E38">
        <w:rPr>
          <w:rFonts w:ascii="Arial" w:hAnsi="Arial" w:cs="Arial"/>
          <w:sz w:val="24"/>
          <w:szCs w:val="24"/>
        </w:rPr>
        <w:t xml:space="preserve">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w:t>
      </w:r>
      <w:r w:rsidR="00B06EA9" w:rsidRPr="00141E38">
        <w:rPr>
          <w:rFonts w:ascii="Arial" w:hAnsi="Arial" w:cs="Arial"/>
          <w:sz w:val="24"/>
          <w:szCs w:val="24"/>
        </w:rPr>
        <w:t>–</w:t>
      </w:r>
      <w:r w:rsidRPr="00141E38">
        <w:rPr>
          <w:rFonts w:ascii="Arial" w:hAnsi="Arial" w:cs="Arial"/>
          <w:sz w:val="24"/>
          <w:szCs w:val="24"/>
        </w:rPr>
        <w:t xml:space="preserve"> дополнительной бухгалтерской записью, либо бухгалтерской записью, оформленной по способу </w:t>
      </w:r>
      <w:r w:rsidR="00B06EA9" w:rsidRPr="00141E38">
        <w:rPr>
          <w:rFonts w:ascii="Arial" w:hAnsi="Arial" w:cs="Arial"/>
          <w:sz w:val="24"/>
          <w:szCs w:val="24"/>
        </w:rPr>
        <w:t>«</w:t>
      </w:r>
      <w:r w:rsidRPr="00141E38">
        <w:rPr>
          <w:rFonts w:ascii="Arial" w:hAnsi="Arial" w:cs="Arial"/>
          <w:sz w:val="24"/>
          <w:szCs w:val="24"/>
        </w:rPr>
        <w:t>Красное сторно</w:t>
      </w:r>
      <w:r w:rsidR="00B06EA9" w:rsidRPr="00141E38">
        <w:rPr>
          <w:rFonts w:ascii="Arial" w:hAnsi="Arial" w:cs="Arial"/>
          <w:sz w:val="24"/>
          <w:szCs w:val="24"/>
        </w:rPr>
        <w:t>»</w:t>
      </w:r>
      <w:r w:rsidRPr="00141E38">
        <w:rPr>
          <w:rFonts w:ascii="Arial" w:hAnsi="Arial" w:cs="Arial"/>
          <w:sz w:val="24"/>
          <w:szCs w:val="24"/>
        </w:rPr>
        <w:t>, и дополнительной бухгалтерской записью на основании Бухгалтерской справки (</w:t>
      </w:r>
      <w:hyperlink r:id="rId545" w:history="1">
        <w:r w:rsidRPr="00141E38">
          <w:rPr>
            <w:rFonts w:ascii="Arial" w:hAnsi="Arial" w:cs="Arial"/>
            <w:sz w:val="24"/>
            <w:szCs w:val="24"/>
          </w:rPr>
          <w:t>ф. 0504833</w:t>
        </w:r>
      </w:hyperlink>
      <w:r w:rsidRPr="00141E38">
        <w:rPr>
          <w:rFonts w:ascii="Arial" w:hAnsi="Arial" w:cs="Arial"/>
          <w:sz w:val="24"/>
          <w:szCs w:val="24"/>
        </w:rPr>
        <w:t>) с приложением первичных или иных документов.</w:t>
      </w:r>
    </w:p>
    <w:bookmarkEnd w:id="88"/>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546" w:history="1">
        <w:r w:rsidRPr="00141E38">
          <w:rPr>
            <w:rFonts w:ascii="Arial" w:hAnsi="Arial" w:cs="Arial"/>
            <w:sz w:val="24"/>
            <w:szCs w:val="24"/>
          </w:rPr>
          <w:t>ф. 0503160</w:t>
        </w:r>
      </w:hyperlink>
      <w:r w:rsidRPr="00141E38">
        <w:rPr>
          <w:rFonts w:ascii="Arial" w:hAnsi="Arial" w:cs="Arial"/>
          <w:sz w:val="24"/>
          <w:szCs w:val="24"/>
        </w:rPr>
        <w:t xml:space="preserve">, </w:t>
      </w:r>
      <w:hyperlink r:id="rId547" w:history="1">
        <w:r w:rsidRPr="00141E38">
          <w:rPr>
            <w:rFonts w:ascii="Arial" w:hAnsi="Arial" w:cs="Arial"/>
            <w:sz w:val="24"/>
            <w:szCs w:val="24"/>
          </w:rPr>
          <w:t>ф. 0503760</w:t>
        </w:r>
      </w:hyperlink>
      <w:r w:rsidRPr="00141E38">
        <w:rPr>
          <w:rFonts w:ascii="Arial" w:hAnsi="Arial" w:cs="Arial"/>
          <w:sz w:val="24"/>
          <w:szCs w:val="24"/>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Информация о событиях, указывающих на условия деятельности, раскрывается в текстовой части Пояснительной записки (</w:t>
      </w:r>
      <w:hyperlink r:id="rId548" w:history="1">
        <w:r w:rsidRPr="00141E38">
          <w:rPr>
            <w:rFonts w:ascii="Arial" w:hAnsi="Arial" w:cs="Arial"/>
            <w:sz w:val="24"/>
            <w:szCs w:val="24"/>
          </w:rPr>
          <w:t>ф. 0503160</w:t>
        </w:r>
      </w:hyperlink>
      <w:r w:rsidRPr="00141E38">
        <w:rPr>
          <w:rFonts w:ascii="Arial" w:hAnsi="Arial" w:cs="Arial"/>
          <w:sz w:val="24"/>
          <w:szCs w:val="24"/>
        </w:rPr>
        <w:t xml:space="preserve">, </w:t>
      </w:r>
      <w:hyperlink r:id="rId549" w:history="1">
        <w:r w:rsidRPr="00141E38">
          <w:rPr>
            <w:rFonts w:ascii="Arial" w:hAnsi="Arial" w:cs="Arial"/>
            <w:sz w:val="24"/>
            <w:szCs w:val="24"/>
          </w:rPr>
          <w:t>ф. 0503760</w:t>
        </w:r>
      </w:hyperlink>
      <w:r w:rsidRPr="00141E38">
        <w:rPr>
          <w:rFonts w:ascii="Arial" w:hAnsi="Arial" w:cs="Arial"/>
          <w:sz w:val="24"/>
          <w:szCs w:val="24"/>
        </w:rPr>
        <w:t>).</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Пояснительной записке раскрывается следующая информация о событиях, указывающих на условия деятельности:</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краткое описание характера события после отчетной даты;</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оценка его последствий в денежном выражении, в том числе расчетная.</w:t>
      </w: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377754" w:rsidRPr="00141E38" w:rsidRDefault="00B06EA9" w:rsidP="00B06EA9">
      <w:pPr>
        <w:autoSpaceDE w:val="0"/>
        <w:autoSpaceDN w:val="0"/>
        <w:adjustRightInd w:val="0"/>
        <w:spacing w:after="0" w:line="240" w:lineRule="auto"/>
        <w:ind w:firstLine="720"/>
        <w:jc w:val="right"/>
        <w:rPr>
          <w:rFonts w:ascii="Arial" w:hAnsi="Arial" w:cs="Arial"/>
          <w:sz w:val="24"/>
          <w:szCs w:val="24"/>
        </w:rPr>
      </w:pPr>
      <w:r w:rsidRPr="00141E38">
        <w:rPr>
          <w:rFonts w:ascii="Arial" w:hAnsi="Arial" w:cs="Arial"/>
          <w:sz w:val="24"/>
          <w:szCs w:val="24"/>
        </w:rPr>
        <w:t xml:space="preserve">Приложение № 8 </w:t>
      </w:r>
    </w:p>
    <w:p w:rsidR="00B06EA9" w:rsidRPr="00141E38" w:rsidRDefault="00B06EA9" w:rsidP="00B06EA9">
      <w:pPr>
        <w:autoSpaceDE w:val="0"/>
        <w:autoSpaceDN w:val="0"/>
        <w:adjustRightInd w:val="0"/>
        <w:spacing w:after="0" w:line="240" w:lineRule="auto"/>
        <w:ind w:firstLine="720"/>
        <w:jc w:val="right"/>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внутреннем контроле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89" w:name="sub_27"/>
      <w:r w:rsidRPr="00141E38">
        <w:rPr>
          <w:rFonts w:ascii="Arial" w:hAnsi="Arial" w:cs="Arial"/>
          <w:b/>
          <w:bCs/>
          <w:sz w:val="24"/>
          <w:szCs w:val="24"/>
        </w:rPr>
        <w:t>1. Общие положения</w:t>
      </w:r>
    </w:p>
    <w:bookmarkEnd w:id="89"/>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1.1. Настоящее положение о внутреннем контроле устанавливает цели, правила и принципы проведения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(плана), повышение качества составления и достоверности бухгалтерской отчетности и ведения бухгалтерского учета, а также на эффективное использование средств бюджета.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Система внутреннего контроля представляет собой совокупность субъектов внутреннего контроля и мероприятий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Система внутреннего контроля обеспечивает:</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установление соответствия проводимых финансово-хозяйственных операций требованиям нормативно-правовых актов и положениям учетной политики учреждения, а также принятым регламентам и полномочиям сотрудников;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достоверность и полноту отражения фактов хозяйственной жизни в учете и отчетности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своевременность подготовки бухгалтерской (финансовой)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предотвращение ошибок и искажений;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недопустимость финансовых нарушений в процессе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сохранность имущества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1.4. Объектами внутреннего контроля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плановые документы (калькуляции, расчеты плановой себестоимости, план материально-технического снабжения и иные плановые документы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контракты и договоры на приобретение продукции (работ, услуг), оказание учреждением платных услуг;</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локальные акты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первичные подтверждающие документы и регистры учета;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факты хозяйственной жизни, отраженные в учете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бухгалтерская</w:t>
      </w:r>
      <w:r w:rsidRPr="00141E38">
        <w:rPr>
          <w:rFonts w:ascii="Arial" w:hAnsi="Arial" w:cs="Arial"/>
          <w:sz w:val="24"/>
          <w:szCs w:val="24"/>
        </w:rPr>
        <w:t>, финансовая, налоговая, статистическая и иная отчетность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имущество и обязательства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штатно-трудовая дисциплина.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1.5. Субъектами системы внутреннего контроля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руководитель учреждения и его заместители;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комиссия по внутреннему контролю;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руководители и работники учреждения на всех уровнях.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Разграничение полномочий и ответственности органов (лиц),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w:t>
      </w:r>
      <w:r w:rsidRPr="00141E38">
        <w:rPr>
          <w:rFonts w:ascii="Arial" w:hAnsi="Arial" w:cs="Arial"/>
          <w:sz w:val="24"/>
          <w:szCs w:val="24"/>
        </w:rPr>
        <w:lastRenderedPageBreak/>
        <w:t>подразделениях, а также организационно-распорядительными документами учреждения и должностными инструкциями работников.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1.6. Внутренний контроль в учреждении основывается на следующих принципах: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законности - неуклонное и точное соблюдение всеми субъектами внутреннего контроля норм и правил, установленных законодательством РФ и локальными актами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принцип системности - проведение контрольных мероприятий всех сторон деятельности объекта внутреннего контроля и его взаимосвязей в структуре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0" w:name="sub_28"/>
      <w:r w:rsidRPr="00141E38">
        <w:rPr>
          <w:rFonts w:ascii="Arial" w:hAnsi="Arial" w:cs="Arial"/>
          <w:b/>
          <w:bCs/>
          <w:sz w:val="24"/>
          <w:szCs w:val="24"/>
        </w:rPr>
        <w:t>2. Организация внутреннего контроля</w:t>
      </w:r>
    </w:p>
    <w:bookmarkEnd w:id="90"/>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2.1. Ответственность за организацию внутреннего контроля возлагается на </w:t>
      </w:r>
      <w:r w:rsidRPr="00141E38">
        <w:rPr>
          <w:rFonts w:ascii="Arial" w:hAnsi="Arial" w:cs="Arial"/>
          <w:bCs/>
          <w:sz w:val="24"/>
          <w:szCs w:val="24"/>
        </w:rPr>
        <w:t>главного бухгалтера.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Внутренний контроль в учреждении осуществляют:</w:t>
      </w:r>
    </w:p>
    <w:p w:rsidR="00B06EA9" w:rsidRPr="00141E38" w:rsidRDefault="00B06EA9" w:rsidP="00B06EA9">
      <w:pPr>
        <w:autoSpaceDE w:val="0"/>
        <w:autoSpaceDN w:val="0"/>
        <w:adjustRightInd w:val="0"/>
        <w:spacing w:after="0" w:line="240" w:lineRule="auto"/>
        <w:ind w:firstLine="1276"/>
        <w:jc w:val="both"/>
        <w:rPr>
          <w:rFonts w:ascii="Arial" w:hAnsi="Arial" w:cs="Arial"/>
          <w:sz w:val="24"/>
          <w:szCs w:val="24"/>
        </w:rPr>
      </w:pPr>
      <w:r w:rsidRPr="00141E38">
        <w:rPr>
          <w:rFonts w:ascii="Arial" w:hAnsi="Arial" w:cs="Arial"/>
          <w:bCs/>
          <w:sz w:val="24"/>
          <w:szCs w:val="24"/>
        </w:rPr>
        <w:t>1) руководители всех уровней;</w:t>
      </w:r>
    </w:p>
    <w:p w:rsidR="00B06EA9" w:rsidRPr="00141E38" w:rsidRDefault="00B06EA9" w:rsidP="00B06EA9">
      <w:pPr>
        <w:autoSpaceDE w:val="0"/>
        <w:autoSpaceDN w:val="0"/>
        <w:adjustRightInd w:val="0"/>
        <w:spacing w:after="0" w:line="240" w:lineRule="auto"/>
        <w:ind w:firstLine="1276"/>
        <w:jc w:val="both"/>
        <w:rPr>
          <w:rFonts w:ascii="Arial" w:hAnsi="Arial" w:cs="Arial"/>
          <w:bCs/>
          <w:sz w:val="24"/>
          <w:szCs w:val="24"/>
        </w:rPr>
      </w:pPr>
      <w:r w:rsidRPr="00141E38">
        <w:rPr>
          <w:rFonts w:ascii="Arial" w:hAnsi="Arial" w:cs="Arial"/>
          <w:bCs/>
          <w:sz w:val="24"/>
          <w:szCs w:val="24"/>
        </w:rPr>
        <w:t>2) работники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1" w:name="sub_32"/>
      <w:r w:rsidRPr="00141E38">
        <w:rPr>
          <w:rFonts w:ascii="Arial" w:hAnsi="Arial" w:cs="Arial"/>
          <w:sz w:val="24"/>
          <w:szCs w:val="24"/>
        </w:rPr>
        <w:t>2.3. Учреждение применяет следующие процедуры внутреннего контроля:</w:t>
      </w:r>
    </w:p>
    <w:bookmarkEnd w:id="91"/>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подтверждение соответствия между объектами (документами) и (или) их соответствия установленным требованиям;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соотнесение оплаты материальных ценностей с получением и оприходованием этих ценностей;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санкционирование сделок и операций, обеспечивающее подтверждение правомочности их совершения;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сверка расчетов учреждения с поставщиками и покупателями (прочими дебиторами и кредиторами) для подтверждения сумм дебиторской и кредиторской задолженности;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сверка остатков по счетам бухгалтерского учета наличных денежных средств с остатками денежных средств по данным кассовой книги;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разграничение полномочий и ротация обязанностей;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lastRenderedPageBreak/>
        <w:t>- процедуры контроля фактического наличия и состояния объектов, в том числе физическая охрана, ограничение доступа, инвентаризация;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надзор за правильностью сделок, учетных операций; за точностью составления смет, планов; за соблюдением сроков составления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2.4. Методами проведения внутреннего контроля являются контрольные процедуры, указанные в </w:t>
      </w:r>
      <w:hyperlink w:anchor="sub_32" w:history="1">
        <w:r w:rsidRPr="00141E38">
          <w:rPr>
            <w:rFonts w:ascii="Arial" w:hAnsi="Arial" w:cs="Arial"/>
            <w:sz w:val="24"/>
            <w:szCs w:val="24"/>
          </w:rPr>
          <w:t>п. 2.3</w:t>
        </w:r>
      </w:hyperlink>
      <w:r w:rsidRPr="00141E38">
        <w:rPr>
          <w:rFonts w:ascii="Arial" w:hAnsi="Arial" w:cs="Arial"/>
          <w:sz w:val="24"/>
          <w:szCs w:val="24"/>
        </w:rPr>
        <w:t xml:space="preserve"> настоящего Положения, применяемые в ходе самоконтроля и (или) контроля по уровню подчиненности.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 Внутренний контроль в учреждении осуществляется в следующих формах: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учреждения до совершения факта хозяйственной жизни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последующий контроль, в рамках которого проводятся мероприятия по проверке законности действий должностных лиц (работников) учреждения после совершения факта хозяйственной жизни.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2" w:name="sub_34"/>
      <w:r w:rsidRPr="00141E38">
        <w:rPr>
          <w:rFonts w:ascii="Arial" w:hAnsi="Arial" w:cs="Arial"/>
          <w:sz w:val="24"/>
          <w:szCs w:val="24"/>
        </w:rPr>
        <w:t>2.5.1. В рамках предварительного контроля должностными лицами и (или) работниками учреждения в соответствии со своими должностными обязанностями осуществляются:</w:t>
      </w:r>
    </w:p>
    <w:bookmarkEnd w:id="92"/>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документов учреждения до совершения хозяйственных операций в соответствии графиком документооборота, проверка расчетов перед выплатами;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контроль за принятием обязательств учреждения в пределах утвержденных плановых назначений;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проектов приказов руководителя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проверка первичных документов на соответствие установленным требованиям;</w:t>
      </w:r>
    </w:p>
    <w:p w:rsidR="00B06EA9" w:rsidRPr="00141E38" w:rsidRDefault="00B06EA9" w:rsidP="00B06EA9">
      <w:pPr>
        <w:autoSpaceDE w:val="0"/>
        <w:autoSpaceDN w:val="0"/>
        <w:adjustRightInd w:val="0"/>
        <w:spacing w:after="0" w:line="240" w:lineRule="auto"/>
        <w:ind w:firstLine="720"/>
        <w:jc w:val="both"/>
        <w:rPr>
          <w:rFonts w:ascii="Arial" w:hAnsi="Arial" w:cs="Arial"/>
          <w:bCs/>
          <w:sz w:val="24"/>
          <w:szCs w:val="24"/>
        </w:rPr>
      </w:pPr>
      <w:r w:rsidRPr="00141E38">
        <w:rPr>
          <w:rFonts w:ascii="Arial" w:hAnsi="Arial" w:cs="Arial"/>
          <w:bCs/>
          <w:sz w:val="24"/>
          <w:szCs w:val="24"/>
        </w:rPr>
        <w:t>- проверка бухгалтерской, финансовой, статистической, налоговой и другой отчетности до утверждения или подписания.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2.5.2. При проведении мероприятий последующего контроля должностными лицами учреждения и комиссией по внутреннему контролю в учреждении осуществляются: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исполнения плановых документов;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наличия имущества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bookmarkStart w:id="93" w:name="sub_33"/>
      <w:r w:rsidRPr="00141E38">
        <w:rPr>
          <w:rFonts w:ascii="Arial" w:hAnsi="Arial" w:cs="Arial"/>
          <w:sz w:val="24"/>
          <w:szCs w:val="24"/>
        </w:rPr>
        <w:t xml:space="preserve">- проверка материально ответственных лиц, в том числе закупок за наличный расчет с внесением соответствующих записей в </w:t>
      </w:r>
      <w:hyperlink r:id="rId550" w:history="1">
        <w:r w:rsidRPr="00141E38">
          <w:rPr>
            <w:rFonts w:ascii="Arial" w:hAnsi="Arial" w:cs="Arial"/>
            <w:sz w:val="24"/>
            <w:szCs w:val="24"/>
          </w:rPr>
          <w:t>Книгу учета материальных ценностей</w:t>
        </w:r>
      </w:hyperlink>
      <w:r w:rsidRPr="00141E38">
        <w:rPr>
          <w:rFonts w:ascii="Arial" w:hAnsi="Arial" w:cs="Arial"/>
          <w:sz w:val="24"/>
          <w:szCs w:val="24"/>
        </w:rPr>
        <w:t>, проверка достоверности данных о закупках в торговых точках;</w:t>
      </w:r>
    </w:p>
    <w:bookmarkEnd w:id="93"/>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соблюдение норм расхода материальных запасов;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контроль (проверка) финансово-хозяйственной деятельности обособленных подразделений;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проверка первичных документов учреждения после совершения хозяйственных операций в соответствии с </w:t>
      </w:r>
      <w:hyperlink r:id="rId551" w:history="1">
        <w:r w:rsidRPr="00141E38">
          <w:rPr>
            <w:rFonts w:ascii="Arial" w:hAnsi="Arial" w:cs="Arial"/>
            <w:sz w:val="24"/>
            <w:szCs w:val="24"/>
          </w:rPr>
          <w:t>Учетной политикой</w:t>
        </w:r>
      </w:hyperlink>
      <w:r w:rsidRPr="00141E38">
        <w:rPr>
          <w:rFonts w:ascii="Arial" w:hAnsi="Arial" w:cs="Arial"/>
          <w:sz w:val="24"/>
          <w:szCs w:val="24"/>
        </w:rPr>
        <w:t xml:space="preserve"> учреждения и </w:t>
      </w:r>
      <w:hyperlink r:id="rId552" w:history="1">
        <w:r w:rsidRPr="00141E38">
          <w:rPr>
            <w:rFonts w:ascii="Arial" w:hAnsi="Arial" w:cs="Arial"/>
            <w:sz w:val="24"/>
            <w:szCs w:val="24"/>
          </w:rPr>
          <w:t>приложениями</w:t>
        </w:r>
      </w:hyperlink>
      <w:r w:rsidRPr="00141E38">
        <w:rPr>
          <w:rFonts w:ascii="Arial" w:hAnsi="Arial" w:cs="Arial"/>
          <w:sz w:val="24"/>
          <w:szCs w:val="24"/>
        </w:rPr>
        <w:t xml:space="preserve"> к ней, в том числе графиком документооборота;</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xml:space="preserve">- анализ главным бухгалтером (его заместителем) конкретных журналов операций (в том числе в обособленных подразделениях) на соответствие методологии учета и положениям </w:t>
      </w:r>
      <w:hyperlink r:id="rId553" w:history="1">
        <w:r w:rsidRPr="00141E38">
          <w:rPr>
            <w:rFonts w:ascii="Arial" w:hAnsi="Arial" w:cs="Arial"/>
            <w:sz w:val="24"/>
            <w:szCs w:val="24"/>
          </w:rPr>
          <w:t>Учетной политики</w:t>
        </w:r>
      </w:hyperlink>
      <w:r w:rsidRPr="00141E38">
        <w:rPr>
          <w:rFonts w:ascii="Arial" w:hAnsi="Arial" w:cs="Arial"/>
          <w:sz w:val="24"/>
          <w:szCs w:val="24"/>
        </w:rPr>
        <w:t xml:space="preserve">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достоверности отражения хозяйственных операций в учете и отчетности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 мероприятиям последующего контроля со стороны комиссии по внутреннему контролю относятся: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проверка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инвентаризация имущества и обязательств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2.6. Для реализации внутреннего контроля профильная комиссия проводит плановые и внеплановые проверки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Основными объектами плановой проверки являются: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соблюдение законодательства РФ, регулирующего порядок ведения бухгалтерского учета и норм учетной политики;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правильность и своевременность отражения всех хозяйственных операций в бухгалтерском учете;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полнота отражения и правильность документального оформления фактов хозяйственной жизни;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своевременность и полнота проведения инвентаризаций;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достоверность отчетности.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Периодичность проведения проверок финансово-хозяйственной деятельности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 плановые проверки - </w:t>
      </w:r>
      <w:r w:rsidRPr="00141E38">
        <w:rPr>
          <w:rFonts w:ascii="Arial" w:hAnsi="Arial" w:cs="Arial"/>
          <w:b/>
          <w:bCs/>
          <w:sz w:val="24"/>
          <w:szCs w:val="24"/>
        </w:rPr>
        <w:t>ежеквартально</w:t>
      </w:r>
      <w:r w:rsidRPr="00141E38">
        <w:rPr>
          <w:rFonts w:ascii="Arial" w:hAnsi="Arial" w:cs="Arial"/>
          <w:sz w:val="24"/>
          <w:szCs w:val="24"/>
        </w:rPr>
        <w:t xml:space="preserve"> в соответствии с утвержденным руководителем учреждения планом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внеплановые проверки - по мере необходимости.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4" w:name="sub_29"/>
      <w:r w:rsidRPr="00141E38">
        <w:rPr>
          <w:rFonts w:ascii="Arial" w:hAnsi="Arial" w:cs="Arial"/>
          <w:b/>
          <w:bCs/>
          <w:sz w:val="24"/>
          <w:szCs w:val="24"/>
        </w:rPr>
        <w:t>3. Оформление результатов контрольных мероприятий учреждения</w:t>
      </w:r>
    </w:p>
    <w:bookmarkEnd w:id="94"/>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Комиссия по внутреннему контролю (уполномоченное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Результаты проведения предварительного контроля оформляются в виде служебных записок на имя руководителя учреждения,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Результаты проведения последующего контроля оформляются в виде Акта, подписанного всеми членами комиссии, который направляется с сопроводительной служебной запиской руководителю учреждения. В Акте о проведении мероприятий последующего контроля отражается: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программа проверки (утверждается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объекты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виды, методы и приемы, применяемые в процессе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соблюдения законности осуществления финансово-хозяйственной деятельности;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выводы о результатах проведения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По результатам проведения проверки </w:t>
      </w:r>
      <w:r w:rsidRPr="00141E38">
        <w:rPr>
          <w:rFonts w:ascii="Arial" w:hAnsi="Arial" w:cs="Arial"/>
          <w:bCs/>
          <w:sz w:val="24"/>
          <w:szCs w:val="24"/>
        </w:rPr>
        <w:t xml:space="preserve"> главный бухгалтер</w:t>
      </w:r>
      <w:r w:rsidRPr="00141E38">
        <w:rPr>
          <w:rFonts w:ascii="Arial" w:hAnsi="Arial" w:cs="Arial"/>
          <w:sz w:val="24"/>
          <w:szCs w:val="24"/>
        </w:rPr>
        <w:t xml:space="preserve"> разрабатывает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По истечении установленного срока главный бухгалтер информирует руководителя учреждения о выполнении мероприятий или их неисполнении с указанием причин.</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По окончании года комиссия по внутреннему контролю представляет руководителю учреждения отчет о проделанной работе, в котором отражаются: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сведения о выполнении плановых и внеплановых проверок;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результаты контрольных мероприятий за отчетный период;</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меры по устранению выявленных нарушений и недостатков;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анализ выявленных нарушений (недостатков) по сравнению с предыдущим периодом;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вывод о состоянии финансово-хозяйственной деятельности учреждения за отчетный период.</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5" w:name="sub_30"/>
      <w:r w:rsidRPr="00141E38">
        <w:rPr>
          <w:rFonts w:ascii="Arial" w:hAnsi="Arial" w:cs="Arial"/>
          <w:b/>
          <w:bCs/>
          <w:sz w:val="24"/>
          <w:szCs w:val="24"/>
        </w:rPr>
        <w:t>4. Права, обязанности и ответственность субъектов системы внутреннего контроля</w:t>
      </w:r>
    </w:p>
    <w:bookmarkEnd w:id="95"/>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Председатель комиссии по внутреннему контролю перед началом контрольных мероприятий составляет план (программу) работы, проводит инструктаж с членами комиссии и организует изучение ими законодательства Российской Федерации, нормативных правовых актов, регулирующих финансовую и хозяйственную деятельность учреждения, информирует членов комиссии с материалами предыдущих проверок.</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обязан:</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организовать проведение контрольных мероприятий в учреждении согласно утвержденному плану (программе);</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определить методы и способы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осуществлять общее руководство членами комиссии в процессе проведения контрольных мероприятий, распределить направления проведения контрольных мероприятий между членами комиссии;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быть принципиальным, соблюдать профессиональную этику и конфиденциальность.</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Председатель комиссии имеет право:</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давать указания должностным лицам о представлении комиссии необходимых для проверки документов и сведений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получать от должностных, а также материально-ответственных лиц учреждения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вносить предложения об устранении выявленных в ходе проведения контрольных мероприятий нарушений и недостатков.</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Члены комиссии обязаны: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быть принципиальными, соблюдать профессиональную этику и конфиденциальность;</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проводить контрольные мероприятия учреждения в соответствии с утвержденным планом (программой);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незамедлительно докладывать председателю комиссии о выявленных в процессе контрольных мероприятий нарушениях и злоупотреблениях;</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обеспечить сохранность полученных документов, отчетов и других материалов, проверяемых в ходе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Члены комиссии имеют право:</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проходить во все здания и помещения, занимаемые объектом внутреннего контроля, с учетом ограничений, установленных законодательством о защите государственной тайны;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ходатайствовать перед председателем комиссии о представлении им необходимых для проверки документов и сведений (информации).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Руководитель и проверяемые должностные лица учреждения в процессе контрольных мероприятий обязаны:</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оказывать содействие в проведении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представлять по требованию председателя комиссии и в установленные им сроки документы, необходимые для проверки;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давать справки и объяснения в устной и письменной форме по вопросам, возникающим в ходе проведения контрольных мероприятий.</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4.4. Лица, допустившие недостатки, искажения и нарушения, несут дисциплинарную ответственность в соответствии с требованиями </w:t>
      </w:r>
      <w:hyperlink r:id="rId554" w:history="1">
        <w:r w:rsidRPr="00141E38">
          <w:rPr>
            <w:rFonts w:ascii="Arial" w:hAnsi="Arial" w:cs="Arial"/>
            <w:sz w:val="24"/>
            <w:szCs w:val="24"/>
          </w:rPr>
          <w:t>ТК</w:t>
        </w:r>
      </w:hyperlink>
      <w:r w:rsidRPr="00141E38">
        <w:rPr>
          <w:rFonts w:ascii="Arial" w:hAnsi="Arial" w:cs="Arial"/>
          <w:sz w:val="24"/>
          <w:szCs w:val="24"/>
        </w:rPr>
        <w:t xml:space="preserve"> РФ.</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before="108" w:after="108" w:line="240" w:lineRule="auto"/>
        <w:jc w:val="center"/>
        <w:outlineLvl w:val="0"/>
        <w:rPr>
          <w:rFonts w:ascii="Arial" w:hAnsi="Arial" w:cs="Arial"/>
          <w:b/>
          <w:bCs/>
          <w:sz w:val="24"/>
          <w:szCs w:val="24"/>
        </w:rPr>
      </w:pPr>
      <w:bookmarkStart w:id="96" w:name="sub_26"/>
      <w:r w:rsidRPr="00141E38">
        <w:rPr>
          <w:rFonts w:ascii="Arial" w:hAnsi="Arial" w:cs="Arial"/>
          <w:b/>
          <w:bCs/>
          <w:sz w:val="24"/>
          <w:szCs w:val="24"/>
        </w:rPr>
        <w:t>5. Оценка состояния системы внутреннего контроля</w:t>
      </w:r>
    </w:p>
    <w:bookmarkEnd w:id="96"/>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5.1. Оценка эффективности системы внутреннего контроля в учреждении осуществляется субъектами внутреннего контроля и рассматривается на совещаниях, проводимых руководителем учреждения.</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5.2.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both"/>
        <w:rPr>
          <w:rFonts w:ascii="Arial" w:hAnsi="Arial" w:cs="Arial"/>
          <w:sz w:val="24"/>
          <w:szCs w:val="24"/>
        </w:rPr>
      </w:pPr>
    </w:p>
    <w:p w:rsidR="00B06EA9" w:rsidRPr="00141E38" w:rsidRDefault="00B06EA9" w:rsidP="00B06EA9">
      <w:pPr>
        <w:autoSpaceDE w:val="0"/>
        <w:autoSpaceDN w:val="0"/>
        <w:adjustRightInd w:val="0"/>
        <w:spacing w:after="0" w:line="240" w:lineRule="auto"/>
        <w:ind w:firstLine="720"/>
        <w:jc w:val="right"/>
        <w:rPr>
          <w:rFonts w:ascii="Arial" w:hAnsi="Arial" w:cs="Arial"/>
          <w:sz w:val="24"/>
          <w:szCs w:val="24"/>
        </w:rPr>
      </w:pPr>
    </w:p>
    <w:p w:rsidR="00377754" w:rsidRPr="00141E38" w:rsidRDefault="00377754" w:rsidP="00377754">
      <w:pPr>
        <w:autoSpaceDE w:val="0"/>
        <w:autoSpaceDN w:val="0"/>
        <w:adjustRightInd w:val="0"/>
        <w:spacing w:after="0" w:line="240" w:lineRule="auto"/>
        <w:ind w:firstLine="720"/>
        <w:jc w:val="both"/>
        <w:rPr>
          <w:rFonts w:ascii="Arial" w:hAnsi="Arial" w:cs="Arial"/>
          <w:sz w:val="24"/>
          <w:szCs w:val="24"/>
        </w:rPr>
      </w:pPr>
    </w:p>
    <w:p w:rsidR="00377754" w:rsidRPr="00141E38" w:rsidRDefault="0034229C" w:rsidP="00A32708">
      <w:pPr>
        <w:spacing w:after="0" w:line="240" w:lineRule="auto"/>
        <w:jc w:val="right"/>
        <w:rPr>
          <w:rFonts w:ascii="Arial" w:hAnsi="Arial" w:cs="Arial"/>
          <w:sz w:val="24"/>
          <w:szCs w:val="24"/>
        </w:rPr>
      </w:pPr>
      <w:r w:rsidRPr="00141E38">
        <w:rPr>
          <w:rFonts w:ascii="Arial" w:hAnsi="Arial" w:cs="Arial"/>
          <w:sz w:val="24"/>
          <w:szCs w:val="24"/>
        </w:rPr>
        <w:t>Приложение № 9</w:t>
      </w:r>
    </w:p>
    <w:p w:rsidR="0034229C" w:rsidRPr="00141E38" w:rsidRDefault="0034229C" w:rsidP="00A32708">
      <w:pPr>
        <w:spacing w:after="0" w:line="240" w:lineRule="auto"/>
        <w:jc w:val="right"/>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Положение о порядке выдачи и использования доверенностей</w:t>
      </w:r>
      <w:r w:rsidRPr="00141E38">
        <w:rPr>
          <w:rFonts w:ascii="Arial" w:hAnsi="Arial" w:cs="Arial"/>
          <w:b/>
          <w:bCs/>
          <w:sz w:val="24"/>
          <w:szCs w:val="24"/>
        </w:rPr>
        <w:br/>
        <w:t>на получение 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7" w:name="sub_11"/>
      <w:r w:rsidRPr="00141E38">
        <w:rPr>
          <w:rFonts w:ascii="Arial" w:hAnsi="Arial" w:cs="Arial"/>
          <w:sz w:val="24"/>
          <w:szCs w:val="24"/>
        </w:rPr>
        <w:t>1.1. Настоящее Положение устанавливает порядок выдачи в Учреждении доверенностей на получение товарно-материальных ценностей (далее - Доверенность) и отпуска их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8" w:name="sub_12"/>
      <w:bookmarkEnd w:id="97"/>
      <w:r w:rsidRPr="00141E38">
        <w:rPr>
          <w:rFonts w:ascii="Arial" w:hAnsi="Arial" w:cs="Arial"/>
          <w:sz w:val="24"/>
          <w:szCs w:val="24"/>
        </w:rPr>
        <w:t>1.2. Доверенностью признается:</w:t>
      </w:r>
    </w:p>
    <w:bookmarkEnd w:id="98"/>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99" w:name="sub_13"/>
      <w:r w:rsidRPr="00141E38">
        <w:rPr>
          <w:rFonts w:ascii="Arial" w:hAnsi="Arial" w:cs="Arial"/>
          <w:sz w:val="24"/>
          <w:szCs w:val="24"/>
        </w:rPr>
        <w:t>1.3. Доверенность должна содержать: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0" w:name="sub_213"/>
      <w:bookmarkEnd w:id="99"/>
      <w:r w:rsidRPr="00141E38">
        <w:rPr>
          <w:rFonts w:ascii="Arial" w:hAnsi="Arial" w:cs="Arial"/>
          <w:sz w:val="24"/>
          <w:szCs w:val="24"/>
        </w:rPr>
        <w:t>а) номер и дату выдачи;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1" w:name="sub_214"/>
      <w:bookmarkEnd w:id="100"/>
      <w:r w:rsidRPr="00141E38">
        <w:rPr>
          <w:rFonts w:ascii="Arial" w:hAnsi="Arial" w:cs="Arial"/>
          <w:sz w:val="24"/>
          <w:szCs w:val="24"/>
        </w:rPr>
        <w:t>б) реквизиты организации (учреждения), включая полное наименование, интересы которой представляет доверенное лицо;</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2" w:name="sub_215"/>
      <w:bookmarkEnd w:id="101"/>
      <w:r w:rsidRPr="00141E38">
        <w:rPr>
          <w:rFonts w:ascii="Arial" w:hAnsi="Arial" w:cs="Arial"/>
          <w:sz w:val="24"/>
          <w:szCs w:val="24"/>
        </w:rPr>
        <w:t>в) реквизиты представителя, которому передаются полномочия:</w:t>
      </w:r>
    </w:p>
    <w:bookmarkEnd w:id="102"/>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фамилия, имя, отчество (полностью);</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3" w:name="sub_216"/>
      <w:r w:rsidRPr="00141E38">
        <w:rPr>
          <w:rFonts w:ascii="Arial" w:hAnsi="Arial" w:cs="Arial"/>
          <w:sz w:val="24"/>
          <w:szCs w:val="24"/>
        </w:rPr>
        <w:t>г) сведения о полномочиях представителя;</w:t>
      </w:r>
    </w:p>
    <w:bookmarkEnd w:id="103"/>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д) подпись руководителя или иного лица, уполномоченного на это в соответствии с законом и учредительными документами.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4" w:name="sub_14"/>
      <w:r w:rsidRPr="00141E38">
        <w:rPr>
          <w:rFonts w:ascii="Arial" w:hAnsi="Arial" w:cs="Arial"/>
          <w:sz w:val="24"/>
          <w:szCs w:val="24"/>
        </w:rPr>
        <w:t>1.4. Доверенное лицо действует в пределах полномочий, предоставленных ему по доверенности.</w:t>
      </w:r>
    </w:p>
    <w:bookmarkEnd w:id="104"/>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Порядок выдачи и использования доверенностей на получение</w:t>
      </w:r>
      <w:r w:rsidRPr="00141E38">
        <w:rPr>
          <w:rFonts w:ascii="Arial" w:hAnsi="Arial" w:cs="Arial"/>
          <w:b/>
          <w:bCs/>
          <w:sz w:val="24"/>
          <w:szCs w:val="24"/>
        </w:rPr>
        <w:br/>
        <w:t>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5" w:name="sub_21"/>
      <w:r w:rsidRPr="00141E38">
        <w:rPr>
          <w:rFonts w:ascii="Arial" w:hAnsi="Arial" w:cs="Arial"/>
          <w:sz w:val="24"/>
          <w:szCs w:val="24"/>
        </w:rPr>
        <w:t xml:space="preserve">2.1. Доверенности на получение товарно-материальных ценностей оформляются по усмотрению Учреждения в соответствии с </w:t>
      </w:r>
      <w:hyperlink r:id="rId555" w:history="1">
        <w:r w:rsidRPr="00141E38">
          <w:rPr>
            <w:rFonts w:ascii="Arial" w:hAnsi="Arial" w:cs="Arial"/>
            <w:sz w:val="24"/>
            <w:szCs w:val="24"/>
          </w:rPr>
          <w:t>главой 10</w:t>
        </w:r>
      </w:hyperlink>
      <w:r w:rsidRPr="00141E38">
        <w:rPr>
          <w:rFonts w:ascii="Arial" w:hAnsi="Arial" w:cs="Arial"/>
          <w:sz w:val="24"/>
          <w:szCs w:val="24"/>
        </w:rPr>
        <w:t xml:space="preserve"> ГК РФ.</w:t>
      </w:r>
    </w:p>
    <w:bookmarkEnd w:id="105"/>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2.2. Доверенности подписываются руководителем (заместителем руководителя) Учреждения или лицами, ими на то уполномоченными.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2.3. Право подписи доверенности лицами, уполномоченными на то руководителем Учреждения, оформляется приказом.</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6" w:name="sub_25"/>
      <w:r w:rsidRPr="00141E38">
        <w:rPr>
          <w:rFonts w:ascii="Arial" w:hAnsi="Arial" w:cs="Arial"/>
          <w:sz w:val="24"/>
          <w:szCs w:val="24"/>
        </w:rPr>
        <w:lastRenderedPageBreak/>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bookmarkEnd w:id="10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2.7. Выдача доверенностей, полностью или частично не заполненных, не допускается.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7" w:name="sub_210"/>
      <w:r w:rsidRPr="00141E38">
        <w:rPr>
          <w:rFonts w:ascii="Arial" w:hAnsi="Arial" w:cs="Arial"/>
          <w:sz w:val="24"/>
          <w:szCs w:val="24"/>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8" w:name="sub_211"/>
      <w:bookmarkEnd w:id="107"/>
      <w:r w:rsidRPr="00141E38">
        <w:rPr>
          <w:rFonts w:ascii="Arial" w:hAnsi="Arial" w:cs="Arial"/>
          <w:sz w:val="24"/>
          <w:szCs w:val="24"/>
        </w:rPr>
        <w:t>2.11. Неиспользованные доверенности должны быть возвращены в Учреждение на следующий день после истечения срока их действия.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09" w:name="sub_212"/>
      <w:bookmarkEnd w:id="108"/>
      <w:r w:rsidRPr="00141E38">
        <w:rPr>
          <w:rFonts w:ascii="Arial" w:hAnsi="Arial" w:cs="Arial"/>
          <w:sz w:val="24"/>
          <w:szCs w:val="24"/>
        </w:rPr>
        <w:t>2.12. Лицам, которые не отчитались в использовании доверенностей, по которым истек срок действия, новые доверенности не выдаются.</w:t>
      </w:r>
    </w:p>
    <w:bookmarkEnd w:id="109"/>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3. Порядок отпуска товарно-материальных ценностей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0" w:name="sub_31"/>
      <w:r w:rsidRPr="00141E38">
        <w:rPr>
          <w:rFonts w:ascii="Arial" w:hAnsi="Arial" w:cs="Arial"/>
          <w:sz w:val="24"/>
          <w:szCs w:val="24"/>
        </w:rPr>
        <w:t>3.1. Доверенности, независимо от срока их действия, оставляются поставщику при первом отпуске товарно-материальных ценностей.</w:t>
      </w:r>
    </w:p>
    <w:bookmarkEnd w:id="110"/>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3.4. Отпуск товарно-материальных ценностей по доверенности Учреждением не производится в случаях:</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предъявления доверенности, выданной с нарушением установленного порядка ее заполнения или с незаполненными реквизитами;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предъявления доверенности, имеющей поправки и помарки;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непредъявления паспорта или иного документа, удостоверяющего личность представителя, указанного в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окончания срока, на который выдана доверенность;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получение сообщения от получателя товарно-материальных ценностей об аннулировании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прекращения деятельности юридического лица, от имени которого выдана доверенность;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признания доверенного лица недееспособным, ограниченно дееспособным.</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4. Контроль за соблюдением Положения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1" w:name="sub_41"/>
      <w:r w:rsidRPr="00141E38">
        <w:rPr>
          <w:rFonts w:ascii="Arial" w:hAnsi="Arial" w:cs="Arial"/>
          <w:sz w:val="24"/>
          <w:szCs w:val="24"/>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приказом руководителя Учреждения (далее - Ответственное лицо).</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2" w:name="sub_42"/>
      <w:bookmarkEnd w:id="111"/>
      <w:r w:rsidRPr="00141E38">
        <w:rPr>
          <w:rFonts w:ascii="Arial" w:hAnsi="Arial" w:cs="Arial"/>
          <w:sz w:val="24"/>
          <w:szCs w:val="24"/>
        </w:rPr>
        <w:t>4.2. Ответственное лицо Учреждения обязано обеспечить:</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3" w:name="sub_218"/>
      <w:bookmarkEnd w:id="112"/>
      <w:r w:rsidRPr="00141E38">
        <w:rPr>
          <w:rFonts w:ascii="Arial" w:hAnsi="Arial" w:cs="Arial"/>
          <w:sz w:val="24"/>
          <w:szCs w:val="24"/>
        </w:rPr>
        <w:t>а) контроль за соблюдением правил оформления, выдачи и регистрации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4" w:name="sub_219"/>
      <w:bookmarkEnd w:id="113"/>
      <w:r w:rsidRPr="00141E38">
        <w:rPr>
          <w:rFonts w:ascii="Arial" w:hAnsi="Arial" w:cs="Arial"/>
          <w:sz w:val="24"/>
          <w:szCs w:val="24"/>
        </w:rPr>
        <w:t>б) инструктаж лиц, получающих доверенности, о порядке представления бухгалтерии документов о выполнении поручений по доверенности;</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5" w:name="sub_220"/>
      <w:bookmarkEnd w:id="114"/>
      <w:r w:rsidRPr="00141E38">
        <w:rPr>
          <w:rFonts w:ascii="Arial" w:hAnsi="Arial" w:cs="Arial"/>
          <w:sz w:val="24"/>
          <w:szCs w:val="24"/>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6" w:name="sub_221"/>
      <w:bookmarkEnd w:id="115"/>
      <w:r w:rsidRPr="00141E38">
        <w:rPr>
          <w:rFonts w:ascii="Arial" w:hAnsi="Arial" w:cs="Arial"/>
          <w:sz w:val="24"/>
          <w:szCs w:val="24"/>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bookmarkEnd w:id="11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5. Журнал учета выданных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7" w:name="sub_51"/>
      <w:r w:rsidRPr="00141E38">
        <w:rPr>
          <w:rFonts w:ascii="Arial" w:hAnsi="Arial" w:cs="Arial"/>
          <w:sz w:val="24"/>
          <w:szCs w:val="24"/>
        </w:rPr>
        <w:t>5.1. При выдаче доверенности регистрируются в журнале учета выданных доверенностей. Журнал ведется по следующей форме:</w:t>
      </w:r>
    </w:p>
    <w:bookmarkEnd w:id="117"/>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tbl>
      <w:tblPr>
        <w:tblW w:w="1016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992"/>
        <w:gridCol w:w="1559"/>
        <w:gridCol w:w="1559"/>
        <w:gridCol w:w="2127"/>
        <w:gridCol w:w="1545"/>
        <w:gridCol w:w="1391"/>
      </w:tblGrid>
      <w:tr w:rsidR="0034229C" w:rsidRPr="00141E38" w:rsidTr="0034229C">
        <w:tc>
          <w:tcPr>
            <w:tcW w:w="993" w:type="dxa"/>
            <w:tcBorders>
              <w:top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bookmarkStart w:id="118" w:name="sub_222"/>
            <w:r w:rsidRPr="00141E38">
              <w:rPr>
                <w:rFonts w:ascii="Arial" w:hAnsi="Arial" w:cs="Arial"/>
                <w:sz w:val="20"/>
                <w:szCs w:val="20"/>
              </w:rPr>
              <w:t>N записи</w:t>
            </w:r>
            <w:bookmarkEnd w:id="118"/>
          </w:p>
        </w:tc>
        <w:tc>
          <w:tcPr>
            <w:tcW w:w="992"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Дата выдачи</w:t>
            </w:r>
          </w:p>
        </w:tc>
        <w:tc>
          <w:tcPr>
            <w:tcW w:w="1559"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Номер доверенности</w:t>
            </w:r>
          </w:p>
        </w:tc>
        <w:tc>
          <w:tcPr>
            <w:tcW w:w="1559"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Лицо, получившее доверенность</w:t>
            </w:r>
          </w:p>
        </w:tc>
        <w:tc>
          <w:tcPr>
            <w:tcW w:w="2127"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Предоставленные полномочия</w:t>
            </w:r>
          </w:p>
        </w:tc>
        <w:tc>
          <w:tcPr>
            <w:tcW w:w="1545" w:type="dxa"/>
            <w:tcBorders>
              <w:top w:val="single" w:sz="4" w:space="0" w:color="auto"/>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Срок доверенности</w:t>
            </w:r>
          </w:p>
        </w:tc>
        <w:tc>
          <w:tcPr>
            <w:tcW w:w="1391" w:type="dxa"/>
            <w:tcBorders>
              <w:top w:val="single" w:sz="4" w:space="0" w:color="auto"/>
              <w:left w:val="single" w:sz="4" w:space="0" w:color="auto"/>
              <w:bottom w:val="single" w:sz="4" w:space="0" w:color="auto"/>
            </w:tcBorders>
          </w:tcPr>
          <w:p w:rsidR="0034229C" w:rsidRPr="00141E38" w:rsidRDefault="0034229C" w:rsidP="0034229C">
            <w:pPr>
              <w:autoSpaceDE w:val="0"/>
              <w:autoSpaceDN w:val="0"/>
              <w:adjustRightInd w:val="0"/>
              <w:spacing w:after="0" w:line="240" w:lineRule="auto"/>
              <w:jc w:val="center"/>
              <w:rPr>
                <w:rFonts w:ascii="Arial" w:hAnsi="Arial" w:cs="Arial"/>
                <w:sz w:val="20"/>
                <w:szCs w:val="20"/>
              </w:rPr>
            </w:pPr>
            <w:r w:rsidRPr="00141E38">
              <w:rPr>
                <w:rFonts w:ascii="Arial" w:hAnsi="Arial" w:cs="Arial"/>
                <w:sz w:val="20"/>
                <w:szCs w:val="20"/>
              </w:rPr>
              <w:t>Расписка в получении</w:t>
            </w:r>
          </w:p>
        </w:tc>
      </w:tr>
      <w:tr w:rsidR="0034229C" w:rsidRPr="00141E38" w:rsidTr="0034229C">
        <w:tc>
          <w:tcPr>
            <w:tcW w:w="993" w:type="dxa"/>
            <w:tcBorders>
              <w:top w:val="nil"/>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992"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59"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2127"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545" w:type="dxa"/>
            <w:tcBorders>
              <w:top w:val="nil"/>
              <w:left w:val="single" w:sz="4" w:space="0" w:color="auto"/>
              <w:bottom w:val="single" w:sz="4" w:space="0" w:color="auto"/>
              <w:right w:val="nil"/>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c>
          <w:tcPr>
            <w:tcW w:w="1391" w:type="dxa"/>
            <w:tcBorders>
              <w:top w:val="nil"/>
              <w:left w:val="single" w:sz="4" w:space="0" w:color="auto"/>
              <w:bottom w:val="single" w:sz="4" w:space="0" w:color="auto"/>
            </w:tcBorders>
          </w:tcPr>
          <w:p w:rsidR="0034229C" w:rsidRPr="00141E38" w:rsidRDefault="0034229C" w:rsidP="0034229C">
            <w:pPr>
              <w:autoSpaceDE w:val="0"/>
              <w:autoSpaceDN w:val="0"/>
              <w:adjustRightInd w:val="0"/>
              <w:spacing w:after="0" w:line="240" w:lineRule="auto"/>
              <w:jc w:val="both"/>
              <w:rPr>
                <w:rFonts w:ascii="Arial" w:hAnsi="Arial" w:cs="Arial"/>
                <w:sz w:val="24"/>
                <w:szCs w:val="24"/>
              </w:rPr>
            </w:pPr>
          </w:p>
        </w:tc>
      </w:tr>
    </w:tbl>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19" w:name="sub_52"/>
      <w:r w:rsidRPr="00141E38">
        <w:rPr>
          <w:rFonts w:ascii="Arial" w:hAnsi="Arial" w:cs="Arial"/>
          <w:sz w:val="24"/>
          <w:szCs w:val="24"/>
        </w:rPr>
        <w:t xml:space="preserve">5.2. </w:t>
      </w:r>
      <w:hyperlink r:id="rId556" w:history="1">
        <w:r w:rsidRPr="00141E38">
          <w:rPr>
            <w:rFonts w:ascii="Arial" w:hAnsi="Arial" w:cs="Arial"/>
            <w:sz w:val="24"/>
            <w:szCs w:val="24"/>
          </w:rPr>
          <w:t>Журнал</w:t>
        </w:r>
      </w:hyperlink>
      <w:r w:rsidRPr="00141E38">
        <w:rPr>
          <w:rFonts w:ascii="Arial" w:hAnsi="Arial" w:cs="Arial"/>
          <w:sz w:val="24"/>
          <w:szCs w:val="24"/>
        </w:rPr>
        <w:t xml:space="preserve"> учета выданных доверенностей должен быть пронумерован и прошнурован.</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0" w:name="sub_53"/>
      <w:bookmarkEnd w:id="119"/>
      <w:r w:rsidRPr="00141E38">
        <w:rPr>
          <w:rFonts w:ascii="Arial" w:hAnsi="Arial" w:cs="Arial"/>
          <w:sz w:val="24"/>
          <w:szCs w:val="24"/>
        </w:rPr>
        <w:t xml:space="preserve">5.3. </w:t>
      </w:r>
      <w:hyperlink r:id="rId557" w:history="1">
        <w:r w:rsidRPr="00141E38">
          <w:rPr>
            <w:rFonts w:ascii="Arial" w:hAnsi="Arial" w:cs="Arial"/>
            <w:sz w:val="24"/>
            <w:szCs w:val="24"/>
          </w:rPr>
          <w:t>Журнал</w:t>
        </w:r>
      </w:hyperlink>
      <w:r w:rsidRPr="00141E38">
        <w:rPr>
          <w:rFonts w:ascii="Arial" w:hAnsi="Arial" w:cs="Arial"/>
          <w:sz w:val="24"/>
          <w:szCs w:val="24"/>
        </w:rPr>
        <w:t xml:space="preserve"> учета выданных доверенностей хранится у лица, ответственного за регистрацию доверенностей.</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1" w:name="sub_54"/>
      <w:bookmarkEnd w:id="120"/>
      <w:r w:rsidRPr="00141E38">
        <w:rPr>
          <w:rFonts w:ascii="Arial" w:hAnsi="Arial" w:cs="Arial"/>
          <w:sz w:val="24"/>
          <w:szCs w:val="24"/>
        </w:rPr>
        <w:t xml:space="preserve">5.4. О возвращении неиспользованной доверенности делается отметка в </w:t>
      </w:r>
      <w:hyperlink w:anchor="sub_222" w:history="1">
        <w:r w:rsidRPr="00141E38">
          <w:rPr>
            <w:rFonts w:ascii="Arial" w:hAnsi="Arial" w:cs="Arial"/>
            <w:sz w:val="24"/>
            <w:szCs w:val="24"/>
          </w:rPr>
          <w:t>журнале</w:t>
        </w:r>
      </w:hyperlink>
      <w:r w:rsidRPr="00141E38">
        <w:rPr>
          <w:rFonts w:ascii="Arial" w:hAnsi="Arial" w:cs="Arial"/>
          <w:sz w:val="24"/>
          <w:szCs w:val="24"/>
        </w:rPr>
        <w:t xml:space="preserve">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w:t>
      </w:r>
      <w:r w:rsidRPr="00141E38">
        <w:rPr>
          <w:rFonts w:ascii="Arial" w:hAnsi="Arial" w:cs="Arial"/>
          <w:sz w:val="24"/>
          <w:szCs w:val="24"/>
        </w:rPr>
        <w:lastRenderedPageBreak/>
        <w:t>доверенности уничтожаются в установленном порядке с составлением об этом соответствующего акта.</w:t>
      </w: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2" w:name="sub_6"/>
      <w:bookmarkEnd w:id="121"/>
      <w:r w:rsidRPr="00141E38">
        <w:rPr>
          <w:rFonts w:ascii="Arial" w:hAnsi="Arial" w:cs="Arial"/>
          <w:b/>
          <w:bCs/>
          <w:sz w:val="24"/>
          <w:szCs w:val="24"/>
        </w:rPr>
        <w:t>6. Перечень должностных лиц, имеющих право подписи доверенностей</w:t>
      </w:r>
    </w:p>
    <w:bookmarkEnd w:id="122"/>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3" w:name="sub_61"/>
      <w:r w:rsidRPr="00141E38">
        <w:rPr>
          <w:rFonts w:ascii="Arial" w:hAnsi="Arial" w:cs="Arial"/>
          <w:sz w:val="24"/>
          <w:szCs w:val="24"/>
        </w:rPr>
        <w:t xml:space="preserve">6.1. Право подписи доверенностей на получение товарно-материальных ценностей имеет </w:t>
      </w:r>
      <w:bookmarkEnd w:id="123"/>
      <w:r w:rsidRPr="00141E38">
        <w:rPr>
          <w:rFonts w:ascii="Arial" w:hAnsi="Arial" w:cs="Arial"/>
          <w:sz w:val="24"/>
          <w:szCs w:val="24"/>
        </w:rPr>
        <w:t>только руководитель учреждения.</w:t>
      </w: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4" w:name="sub_7"/>
      <w:r w:rsidRPr="00141E38">
        <w:rPr>
          <w:rFonts w:ascii="Arial" w:hAnsi="Arial" w:cs="Arial"/>
          <w:b/>
          <w:bCs/>
          <w:sz w:val="24"/>
          <w:szCs w:val="24"/>
        </w:rPr>
        <w:t>7. Перечень должностных лиц, имеющих право на получения доверенностей</w:t>
      </w:r>
    </w:p>
    <w:bookmarkEnd w:id="124"/>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5" w:name="sub_71"/>
      <w:r w:rsidRPr="00141E38">
        <w:rPr>
          <w:rFonts w:ascii="Arial" w:hAnsi="Arial" w:cs="Arial"/>
          <w:sz w:val="24"/>
          <w:szCs w:val="24"/>
        </w:rPr>
        <w:t>7.1. Право на получени</w:t>
      </w:r>
      <w:r w:rsidR="002018B9" w:rsidRPr="00141E38">
        <w:rPr>
          <w:rFonts w:ascii="Arial" w:hAnsi="Arial" w:cs="Arial"/>
          <w:sz w:val="24"/>
          <w:szCs w:val="24"/>
        </w:rPr>
        <w:t>е</w:t>
      </w:r>
      <w:r w:rsidR="00CD29EA" w:rsidRPr="00141E38">
        <w:rPr>
          <w:rFonts w:ascii="Arial" w:hAnsi="Arial" w:cs="Arial"/>
          <w:sz w:val="24"/>
          <w:szCs w:val="24"/>
        </w:rPr>
        <w:t xml:space="preserve"> доверенностей </w:t>
      </w:r>
      <w:r w:rsidR="00C25154" w:rsidRPr="00141E38">
        <w:rPr>
          <w:rFonts w:ascii="Arial" w:hAnsi="Arial" w:cs="Arial"/>
          <w:sz w:val="24"/>
          <w:szCs w:val="24"/>
        </w:rPr>
        <w:t>предоставлено сотрудникам учреждения, являющимся материально ответственными лицами в соответствии с заключенными договорами о материальной ответственности.</w:t>
      </w:r>
    </w:p>
    <w:bookmarkEnd w:id="125"/>
    <w:p w:rsidR="0087306B" w:rsidRPr="00141E38" w:rsidRDefault="0087306B"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before="108" w:after="108" w:line="240" w:lineRule="auto"/>
        <w:jc w:val="center"/>
        <w:outlineLvl w:val="0"/>
        <w:rPr>
          <w:rFonts w:ascii="Arial" w:hAnsi="Arial" w:cs="Arial"/>
          <w:b/>
          <w:bCs/>
          <w:sz w:val="24"/>
          <w:szCs w:val="24"/>
        </w:rPr>
      </w:pPr>
      <w:bookmarkStart w:id="126" w:name="sub_8"/>
      <w:r w:rsidRPr="00141E38">
        <w:rPr>
          <w:rFonts w:ascii="Arial" w:hAnsi="Arial" w:cs="Arial"/>
          <w:b/>
          <w:bCs/>
          <w:sz w:val="24"/>
          <w:szCs w:val="24"/>
        </w:rPr>
        <w:t>8. Заключительные положения</w:t>
      </w:r>
    </w:p>
    <w:bookmarkEnd w:id="126"/>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bookmarkStart w:id="127" w:name="sub_81"/>
      <w:r w:rsidRPr="00141E38">
        <w:rPr>
          <w:rFonts w:ascii="Arial" w:hAnsi="Arial" w:cs="Arial"/>
          <w:sz w:val="24"/>
          <w:szCs w:val="24"/>
        </w:rPr>
        <w:t>8.1. Настоящее Положение утверждается решением руководителя Учреждения и вступает в силу с момента его утверждения.</w:t>
      </w:r>
    </w:p>
    <w:bookmarkEnd w:id="127"/>
    <w:p w:rsidR="0034229C" w:rsidRPr="00141E38" w:rsidRDefault="0034229C" w:rsidP="0034229C">
      <w:pPr>
        <w:autoSpaceDE w:val="0"/>
        <w:autoSpaceDN w:val="0"/>
        <w:adjustRightInd w:val="0"/>
        <w:spacing w:after="0" w:line="240" w:lineRule="auto"/>
        <w:ind w:firstLine="720"/>
        <w:jc w:val="both"/>
        <w:rPr>
          <w:rFonts w:ascii="Arial" w:hAnsi="Arial" w:cs="Arial"/>
          <w:sz w:val="24"/>
          <w:szCs w:val="24"/>
        </w:rPr>
      </w:pPr>
    </w:p>
    <w:p w:rsidR="0034229C" w:rsidRPr="00141E38" w:rsidRDefault="0034229C"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r w:rsidRPr="00141E38">
        <w:rPr>
          <w:rFonts w:ascii="Arial" w:hAnsi="Arial" w:cs="Arial"/>
          <w:sz w:val="24"/>
          <w:szCs w:val="24"/>
        </w:rPr>
        <w:t>Приложение № 10</w:t>
      </w: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Порядок формирования и использования</w:t>
      </w: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 xml:space="preserve"> резервов предстоящих расходов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1. Общие положения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1.1. Настоящий порядок формирования резервов предстоящих расходов (далее также - Порядок формирования резервов) разработан в соответствии с </w:t>
      </w:r>
      <w:hyperlink r:id="rId558" w:history="1">
        <w:r w:rsidRPr="00141E38">
          <w:rPr>
            <w:rFonts w:ascii="Arial" w:hAnsi="Arial" w:cs="Arial"/>
            <w:sz w:val="24"/>
            <w:szCs w:val="24"/>
          </w:rPr>
          <w:t>приказом</w:t>
        </w:r>
      </w:hyperlink>
      <w:r w:rsidRPr="00141E38">
        <w:rPr>
          <w:rFonts w:ascii="Arial" w:hAnsi="Arial" w:cs="Arial"/>
          <w:sz w:val="24"/>
          <w:szCs w:val="24"/>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 </w:t>
      </w:r>
      <w:r w:rsidRPr="00141E38">
        <w:rPr>
          <w:rFonts w:ascii="Arial" w:hAnsi="Arial" w:cs="Arial"/>
          <w:b/>
          <w:bCs/>
          <w:sz w:val="24"/>
          <w:szCs w:val="24"/>
        </w:rPr>
        <w:t> </w:t>
      </w:r>
      <w:hyperlink r:id="rId559" w:history="1">
        <w:r w:rsidRPr="00141E38">
          <w:rPr>
            <w:rFonts w:ascii="Arial" w:hAnsi="Arial" w:cs="Arial"/>
            <w:sz w:val="24"/>
            <w:szCs w:val="24"/>
          </w:rPr>
          <w:t>от 16.12.2010 N 174н</w:t>
        </w:r>
      </w:hyperlink>
      <w:r w:rsidRPr="00141E38">
        <w:rPr>
          <w:rFonts w:ascii="Arial" w:hAnsi="Arial" w:cs="Arial"/>
          <w:bCs/>
          <w:sz w:val="24"/>
          <w:szCs w:val="24"/>
        </w:rPr>
        <w:t xml:space="preserve">"Об утверждении Плана счетов бухгалтерского учета бюджетных учреждений и Инструкции по его применению" (далее - Инструкция N 174н) </w:t>
      </w:r>
      <w:r w:rsidRPr="00141E38">
        <w:rPr>
          <w:rFonts w:ascii="Arial" w:hAnsi="Arial" w:cs="Arial"/>
          <w:sz w:val="24"/>
          <w:szCs w:val="24"/>
        </w:rPr>
        <w:t xml:space="preserve">и </w:t>
      </w:r>
      <w:hyperlink r:id="rId560" w:history="1">
        <w:r w:rsidRPr="00141E38">
          <w:rPr>
            <w:rFonts w:ascii="Arial" w:hAnsi="Arial" w:cs="Arial"/>
            <w:sz w:val="24"/>
            <w:szCs w:val="24"/>
          </w:rPr>
          <w:t>Методических рекомендаций</w:t>
        </w:r>
      </w:hyperlink>
      <w:r w:rsidRPr="00141E38">
        <w:rPr>
          <w:rFonts w:ascii="Arial" w:hAnsi="Arial" w:cs="Arial"/>
          <w:sz w:val="24"/>
          <w:szCs w:val="24"/>
        </w:rPr>
        <w:t xml:space="preserve">, утвержденных </w:t>
      </w:r>
      <w:hyperlink r:id="rId561" w:history="1">
        <w:r w:rsidRPr="00141E38">
          <w:rPr>
            <w:rFonts w:ascii="Arial" w:hAnsi="Arial" w:cs="Arial"/>
            <w:sz w:val="24"/>
            <w:szCs w:val="24"/>
          </w:rPr>
          <w:t>письмом</w:t>
        </w:r>
      </w:hyperlink>
      <w:r w:rsidRPr="00141E38">
        <w:rPr>
          <w:rFonts w:ascii="Arial" w:hAnsi="Arial" w:cs="Arial"/>
          <w:sz w:val="24"/>
          <w:szCs w:val="24"/>
        </w:rPr>
        <w:t xml:space="preserve"> Минфина России от 19.12.2014 N 02-07-07/66918.</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562" w:history="1">
        <w:r w:rsidRPr="00141E38">
          <w:rPr>
            <w:rFonts w:ascii="Arial" w:hAnsi="Arial" w:cs="Arial"/>
            <w:sz w:val="24"/>
            <w:szCs w:val="24"/>
          </w:rPr>
          <w:t>счета 502 09</w:t>
        </w:r>
      </w:hyperlink>
      <w:r w:rsidRPr="00141E38">
        <w:rPr>
          <w:rFonts w:ascii="Arial" w:hAnsi="Arial" w:cs="Arial"/>
          <w:sz w:val="24"/>
          <w:szCs w:val="24"/>
        </w:rPr>
        <w:t xml:space="preserve"> "Отложенные обязательства".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141E38">
        <w:rPr>
          <w:rFonts w:ascii="Arial" w:hAnsi="Arial" w:cs="Arial"/>
          <w:b/>
          <w:bCs/>
          <w:sz w:val="24"/>
          <w:szCs w:val="24"/>
        </w:rPr>
        <w:t> не резервируются.</w:t>
      </w: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2. Виды резервов предстоящих расходов, формируемых учреждением</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2.1. В учреждении формируются следующие виды резервов: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bCs/>
          <w:sz w:val="24"/>
          <w:szCs w:val="24"/>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lastRenderedPageBreak/>
        <w:t>3. Порядок определения сумм резервов предстоящих расходов и их отражения в бухгалтерском учете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 Резерв на оплату отпусков за фактически отработанное время (компенсаций за неиспользованный отпуск)</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у</w:t>
      </w:r>
      <w:r w:rsidRPr="00141E38">
        <w:rPr>
          <w:rFonts w:ascii="Arial" w:hAnsi="Arial" w:cs="Arial"/>
          <w:bCs/>
          <w:sz w:val="24"/>
          <w:szCs w:val="24"/>
        </w:rPr>
        <w:t xml:space="preserve">прощенного расчета: </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Ротп = СрЗ х Кдо,</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где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Ротп - резерв в части средств на предстоящую оплату отпусков;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СрЗ - средний дневной заработок для расчета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Кдо - количество дней отпуска всем работникам на отчетную дату, указанное в сведениях кадровой службы.</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При этом средний дневной заработок для расчета резерва определяется по формуле: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СрЗ = СУМотп : Копл,</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где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СУМотп - сумма среднего заработка за отпуск, начисленная по всем работникам за год (например, при начислении резерва на 31 марта 2015 г. - за период с 1 апреля 2014 г. по 31 марта 2015 г.);</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Копл - количество оплаченных дней отпуска всем работникам за год.</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b/>
          <w:bCs/>
          <w:sz w:val="24"/>
          <w:szCs w:val="24"/>
        </w:rPr>
      </w:pPr>
      <w:r w:rsidRPr="00141E38">
        <w:rPr>
          <w:rFonts w:ascii="Arial" w:hAnsi="Arial" w:cs="Arial"/>
          <w:sz w:val="24"/>
          <w:szCs w:val="24"/>
        </w:rPr>
        <w:t xml:space="preserve">3.1.3. Начисление (корректировка) резерва на предстоящую оплату отпусков производится </w:t>
      </w:r>
      <w:r w:rsidRPr="00141E38">
        <w:rPr>
          <w:rFonts w:ascii="Arial" w:hAnsi="Arial" w:cs="Arial"/>
          <w:bCs/>
          <w:sz w:val="24"/>
          <w:szCs w:val="24"/>
        </w:rPr>
        <w:t>ежемесячно на отчетную дату.</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Доначисленная сумма резерва относится на </w:t>
      </w:r>
      <w:r w:rsidRPr="00141E38">
        <w:rPr>
          <w:rFonts w:ascii="Arial" w:hAnsi="Arial" w:cs="Arial"/>
          <w:bCs/>
          <w:sz w:val="24"/>
          <w:szCs w:val="24"/>
        </w:rPr>
        <w:t>себестоимость</w:t>
      </w:r>
      <w:r w:rsidRPr="00141E38">
        <w:rPr>
          <w:rFonts w:ascii="Arial" w:hAnsi="Arial" w:cs="Arial"/>
          <w:b/>
          <w:bCs/>
          <w:sz w:val="24"/>
          <w:szCs w:val="24"/>
        </w:rPr>
        <w:t>.</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141E38">
        <w:rPr>
          <w:rFonts w:ascii="Arial" w:hAnsi="Arial" w:cs="Arial"/>
          <w:bCs/>
          <w:sz w:val="24"/>
          <w:szCs w:val="24"/>
        </w:rPr>
        <w:t>способом "Красное сторно".</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before="108" w:after="108" w:line="240" w:lineRule="auto"/>
        <w:jc w:val="center"/>
        <w:outlineLvl w:val="0"/>
        <w:rPr>
          <w:rFonts w:ascii="Arial" w:hAnsi="Arial" w:cs="Arial"/>
          <w:b/>
          <w:bCs/>
          <w:sz w:val="24"/>
          <w:szCs w:val="24"/>
        </w:rPr>
      </w:pPr>
      <w:r w:rsidRPr="00141E38">
        <w:rPr>
          <w:rFonts w:ascii="Arial" w:hAnsi="Arial" w:cs="Arial"/>
          <w:b/>
          <w:bCs/>
          <w:sz w:val="24"/>
          <w:szCs w:val="24"/>
        </w:rPr>
        <w:t>4. Учет и использование сумм резервов</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4.1. Начисление (корректировка) резерва осуществляется в случае:</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lastRenderedPageBreak/>
        <w:t>- полного использования начисленного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принятия решения о реорганизации, ликвидации учреждения;</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 по результатам инвентаризации.</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4.2. Резервы используются только на покрытие тех расходов, в отношении которых они были созданы.</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r w:rsidRPr="00141E38">
        <w:rPr>
          <w:rFonts w:ascii="Arial" w:hAnsi="Arial" w:cs="Arial"/>
          <w:sz w:val="24"/>
          <w:szCs w:val="24"/>
        </w:rPr>
        <w:t>4.3. Признание в учете расходов, в отношении которых сформирован резерв, осуществляется за счет суммы созданного резерва.</w:t>
      </w:r>
    </w:p>
    <w:p w:rsidR="00A41F79" w:rsidRPr="00141E38" w:rsidRDefault="00A41F79" w:rsidP="00A41F79">
      <w:pPr>
        <w:autoSpaceDE w:val="0"/>
        <w:autoSpaceDN w:val="0"/>
        <w:adjustRightInd w:val="0"/>
        <w:spacing w:after="0" w:line="240" w:lineRule="auto"/>
        <w:ind w:firstLine="720"/>
        <w:jc w:val="both"/>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r w:rsidRPr="00141E38">
        <w:rPr>
          <w:rFonts w:ascii="Arial" w:hAnsi="Arial" w:cs="Arial"/>
          <w:sz w:val="24"/>
          <w:szCs w:val="24"/>
        </w:rPr>
        <w:t>Приложение № 11</w:t>
      </w: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32708">
      <w:pPr>
        <w:spacing w:after="0" w:line="240" w:lineRule="auto"/>
        <w:jc w:val="right"/>
        <w:rPr>
          <w:rFonts w:ascii="Arial" w:hAnsi="Arial" w:cs="Arial"/>
          <w:sz w:val="24"/>
          <w:szCs w:val="24"/>
        </w:rPr>
      </w:pPr>
    </w:p>
    <w:p w:rsidR="00A41F79" w:rsidRPr="00141E38" w:rsidRDefault="00A41F79" w:rsidP="00A41F79">
      <w:pPr>
        <w:spacing w:after="0" w:line="240" w:lineRule="auto"/>
        <w:jc w:val="center"/>
        <w:rPr>
          <w:rFonts w:ascii="Arial" w:hAnsi="Arial" w:cs="Arial"/>
          <w:b/>
          <w:sz w:val="24"/>
          <w:szCs w:val="24"/>
        </w:rPr>
      </w:pPr>
      <w:r w:rsidRPr="00141E38">
        <w:rPr>
          <w:rFonts w:ascii="Arial" w:hAnsi="Arial" w:cs="Arial"/>
          <w:b/>
          <w:sz w:val="24"/>
          <w:szCs w:val="24"/>
        </w:rPr>
        <w:t>Дополнительные счета забалансового учета,</w:t>
      </w:r>
    </w:p>
    <w:p w:rsidR="00A41F79" w:rsidRPr="00141E38" w:rsidRDefault="00A41F79" w:rsidP="00A41F79">
      <w:pPr>
        <w:spacing w:after="0" w:line="240" w:lineRule="auto"/>
        <w:jc w:val="center"/>
        <w:rPr>
          <w:rFonts w:ascii="Arial" w:hAnsi="Arial" w:cs="Arial"/>
          <w:b/>
          <w:sz w:val="24"/>
          <w:szCs w:val="24"/>
        </w:rPr>
      </w:pPr>
      <w:r w:rsidRPr="00141E38">
        <w:rPr>
          <w:rFonts w:ascii="Arial" w:hAnsi="Arial" w:cs="Arial"/>
          <w:b/>
          <w:sz w:val="24"/>
          <w:szCs w:val="24"/>
        </w:rPr>
        <w:t>применяемые учреждением</w:t>
      </w:r>
    </w:p>
    <w:p w:rsidR="00A41F79" w:rsidRPr="00141E38" w:rsidRDefault="00A41F79" w:rsidP="00A41F79">
      <w:pPr>
        <w:spacing w:after="0" w:line="240" w:lineRule="auto"/>
        <w:jc w:val="center"/>
        <w:rPr>
          <w:rFonts w:ascii="Arial" w:hAnsi="Arial" w:cs="Arial"/>
          <w:b/>
          <w:sz w:val="24"/>
          <w:szCs w:val="24"/>
        </w:rPr>
      </w:pPr>
    </w:p>
    <w:p w:rsidR="00A41F79" w:rsidRPr="00141E38" w:rsidRDefault="00A41F79" w:rsidP="00A41F79">
      <w:pPr>
        <w:spacing w:after="0" w:line="240" w:lineRule="auto"/>
        <w:jc w:val="center"/>
        <w:rPr>
          <w:rFonts w:ascii="Arial" w:hAnsi="Arial" w:cs="Arial"/>
          <w:b/>
          <w:sz w:val="24"/>
          <w:szCs w:val="24"/>
        </w:rPr>
      </w:pPr>
    </w:p>
    <w:tbl>
      <w:tblPr>
        <w:tblStyle w:val="ab"/>
        <w:tblW w:w="0" w:type="auto"/>
        <w:tblLook w:val="04A0"/>
      </w:tblPr>
      <w:tblGrid>
        <w:gridCol w:w="1384"/>
        <w:gridCol w:w="3119"/>
        <w:gridCol w:w="5714"/>
      </w:tblGrid>
      <w:tr w:rsidR="00A41F79" w:rsidRPr="00141E38" w:rsidTr="00A41F79">
        <w:tc>
          <w:tcPr>
            <w:tcW w:w="1384"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Номер счета</w:t>
            </w:r>
          </w:p>
        </w:tc>
        <w:tc>
          <w:tcPr>
            <w:tcW w:w="3119"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Наименование счета</w:t>
            </w:r>
          </w:p>
        </w:tc>
        <w:tc>
          <w:tcPr>
            <w:tcW w:w="5714" w:type="dxa"/>
          </w:tcPr>
          <w:p w:rsidR="00A41F79" w:rsidRPr="00141E38" w:rsidRDefault="00A41F79" w:rsidP="00A41F79">
            <w:pPr>
              <w:jc w:val="center"/>
              <w:rPr>
                <w:rFonts w:ascii="Arial" w:hAnsi="Arial" w:cs="Arial"/>
                <w:sz w:val="24"/>
                <w:szCs w:val="24"/>
              </w:rPr>
            </w:pPr>
            <w:r w:rsidRPr="00141E38">
              <w:rPr>
                <w:rFonts w:ascii="Arial" w:hAnsi="Arial" w:cs="Arial"/>
                <w:sz w:val="24"/>
                <w:szCs w:val="24"/>
              </w:rPr>
              <w:t>Учитываемые объекты</w:t>
            </w:r>
          </w:p>
        </w:tc>
      </w:tr>
      <w:tr w:rsidR="00A41F79" w:rsidRPr="00141E38" w:rsidTr="00A41F79">
        <w:trPr>
          <w:trHeight w:val="625"/>
        </w:trPr>
        <w:tc>
          <w:tcPr>
            <w:tcW w:w="1384" w:type="dxa"/>
            <w:vAlign w:val="center"/>
          </w:tcPr>
          <w:p w:rsidR="00A41F79" w:rsidRPr="00141E38" w:rsidRDefault="00A41F79" w:rsidP="00A41F79">
            <w:pPr>
              <w:jc w:val="center"/>
              <w:rPr>
                <w:rFonts w:ascii="Arial" w:hAnsi="Arial" w:cs="Arial"/>
                <w:sz w:val="24"/>
                <w:szCs w:val="24"/>
              </w:rPr>
            </w:pPr>
            <w:r w:rsidRPr="00141E38">
              <w:rPr>
                <w:rFonts w:ascii="Arial" w:hAnsi="Arial" w:cs="Arial"/>
                <w:sz w:val="24"/>
                <w:szCs w:val="24"/>
              </w:rPr>
              <w:t>50</w:t>
            </w:r>
          </w:p>
        </w:tc>
        <w:tc>
          <w:tcPr>
            <w:tcW w:w="3119" w:type="dxa"/>
            <w:vAlign w:val="center"/>
          </w:tcPr>
          <w:p w:rsidR="00A41F79" w:rsidRPr="00141E38" w:rsidRDefault="00A41F79" w:rsidP="00A41F79">
            <w:pPr>
              <w:jc w:val="center"/>
              <w:rPr>
                <w:rFonts w:ascii="Arial" w:hAnsi="Arial" w:cs="Arial"/>
                <w:sz w:val="24"/>
                <w:szCs w:val="24"/>
              </w:rPr>
            </w:pPr>
            <w:r w:rsidRPr="00141E38">
              <w:rPr>
                <w:rFonts w:ascii="Arial" w:hAnsi="Arial" w:cs="Arial"/>
                <w:bCs/>
                <w:sz w:val="24"/>
                <w:szCs w:val="24"/>
              </w:rPr>
              <w:t>"</w:t>
            </w:r>
            <w:r w:rsidRPr="00141E38">
              <w:rPr>
                <w:rFonts w:ascii="Arial" w:hAnsi="Arial" w:cs="Arial"/>
                <w:sz w:val="24"/>
                <w:szCs w:val="24"/>
              </w:rPr>
              <w:t>Насаждения, не вовлеченные в экономический оборот</w:t>
            </w:r>
            <w:r w:rsidRPr="00141E38">
              <w:rPr>
                <w:rFonts w:ascii="Arial" w:hAnsi="Arial" w:cs="Arial"/>
                <w:bCs/>
                <w:sz w:val="24"/>
                <w:szCs w:val="24"/>
              </w:rPr>
              <w:t>"</w:t>
            </w:r>
          </w:p>
        </w:tc>
        <w:tc>
          <w:tcPr>
            <w:tcW w:w="5714" w:type="dxa"/>
            <w:vAlign w:val="center"/>
          </w:tcPr>
          <w:tbl>
            <w:tblPr>
              <w:tblW w:w="0" w:type="auto"/>
              <w:tblLook w:val="0000"/>
            </w:tblPr>
            <w:tblGrid>
              <w:gridCol w:w="5488"/>
            </w:tblGrid>
            <w:tr w:rsidR="008F772B" w:rsidRPr="00141E38" w:rsidTr="008D3CEE">
              <w:trPr>
                <w:trHeight w:val="240"/>
              </w:trPr>
              <w:tc>
                <w:tcPr>
                  <w:tcW w:w="5488" w:type="dxa"/>
                  <w:tcBorders>
                    <w:top w:val="single" w:sz="4" w:space="0" w:color="FFFFFF"/>
                    <w:left w:val="single" w:sz="4" w:space="0" w:color="FFFFFF"/>
                    <w:bottom w:val="single" w:sz="4" w:space="0" w:color="FFFFFF"/>
                    <w:right w:val="single" w:sz="4" w:space="0" w:color="FFFFFF"/>
                  </w:tcBorders>
                </w:tcPr>
                <w:p w:rsidR="008F772B" w:rsidRPr="00141E38" w:rsidRDefault="008F772B" w:rsidP="008D3CEE">
                  <w:pPr>
                    <w:rPr>
                      <w:rFonts w:ascii="Arial" w:hAnsi="Arial" w:cs="Arial"/>
                      <w:sz w:val="24"/>
                      <w:szCs w:val="24"/>
                    </w:rPr>
                  </w:pPr>
                  <w:r w:rsidRPr="00141E38">
                    <w:rPr>
                      <w:rFonts w:ascii="Arial" w:hAnsi="Arial" w:cs="Arial"/>
                      <w:sz w:val="24"/>
                      <w:szCs w:val="24"/>
                    </w:rPr>
                    <w:t>Многолетние насаждения (деревья, кустарники, лес)</w:t>
                  </w:r>
                  <w:r w:rsidR="008D3CEE" w:rsidRPr="00141E38">
                    <w:rPr>
                      <w:rFonts w:ascii="Arial" w:hAnsi="Arial" w:cs="Arial"/>
                      <w:sz w:val="24"/>
                      <w:szCs w:val="24"/>
                    </w:rPr>
                    <w:t>, исторически произрастающие на закрепленном за учреждением земельном участке и не вовлеченные в экономический оборот, т.е. не являющиеся продуктами производства (в которые не было осуществлено капитальных вложений)</w:t>
                  </w:r>
                </w:p>
              </w:tc>
            </w:tr>
          </w:tbl>
          <w:p w:rsidR="00A41F79" w:rsidRPr="00141E38" w:rsidRDefault="00A41F79" w:rsidP="00A41F79">
            <w:pPr>
              <w:rPr>
                <w:rFonts w:ascii="Arial" w:hAnsi="Arial" w:cs="Arial"/>
                <w:sz w:val="24"/>
                <w:szCs w:val="24"/>
              </w:rPr>
            </w:pPr>
          </w:p>
        </w:tc>
      </w:tr>
    </w:tbl>
    <w:p w:rsidR="00A41F79" w:rsidRPr="00141E38" w:rsidRDefault="00A41F79" w:rsidP="00A41F79">
      <w:pPr>
        <w:spacing w:after="0" w:line="240" w:lineRule="auto"/>
        <w:jc w:val="center"/>
        <w:rPr>
          <w:rFonts w:ascii="Arial" w:hAnsi="Arial" w:cs="Arial"/>
          <w:b/>
          <w:sz w:val="24"/>
          <w:szCs w:val="24"/>
        </w:rPr>
      </w:pPr>
    </w:p>
    <w:sectPr w:rsidR="00A41F79" w:rsidRPr="00141E38" w:rsidSect="0057338D">
      <w:pgSz w:w="11900" w:h="16800"/>
      <w:pgMar w:top="1440" w:right="799" w:bottom="1440" w:left="110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B4C" w:rsidRDefault="00B92B4C" w:rsidP="008B0494">
      <w:pPr>
        <w:spacing w:after="0" w:line="240" w:lineRule="auto"/>
      </w:pPr>
      <w:r>
        <w:separator/>
      </w:r>
    </w:p>
  </w:endnote>
  <w:endnote w:type="continuationSeparator" w:id="1">
    <w:p w:rsidR="00B92B4C" w:rsidRDefault="00B92B4C" w:rsidP="008B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4D" w:rsidRDefault="0015094D">
    <w:pPr>
      <w:pStyle w:val="af3"/>
      <w:jc w:val="right"/>
    </w:pPr>
  </w:p>
  <w:p w:rsidR="0015094D" w:rsidRDefault="0015094D">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58751"/>
    </w:sdtPr>
    <w:sdtContent>
      <w:p w:rsidR="0015094D" w:rsidRDefault="000D5887">
        <w:pPr>
          <w:pStyle w:val="af3"/>
          <w:jc w:val="right"/>
        </w:pPr>
        <w:r>
          <w:rPr>
            <w:noProof/>
          </w:rPr>
          <w:fldChar w:fldCharType="begin"/>
        </w:r>
        <w:r w:rsidR="0015094D">
          <w:rPr>
            <w:noProof/>
          </w:rPr>
          <w:instrText xml:space="preserve"> PAGE   \* MERGEFORMAT </w:instrText>
        </w:r>
        <w:r>
          <w:rPr>
            <w:noProof/>
          </w:rPr>
          <w:fldChar w:fldCharType="separate"/>
        </w:r>
        <w:r w:rsidR="00F01FDF">
          <w:rPr>
            <w:noProof/>
          </w:rPr>
          <w:t>148</w:t>
        </w:r>
        <w:r>
          <w:rPr>
            <w:noProof/>
          </w:rPr>
          <w:fldChar w:fldCharType="end"/>
        </w:r>
      </w:p>
    </w:sdtContent>
  </w:sdt>
  <w:p w:rsidR="0015094D" w:rsidRDefault="0015094D">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94D" w:rsidRDefault="0015094D">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B4C" w:rsidRDefault="00B92B4C" w:rsidP="008B0494">
      <w:pPr>
        <w:spacing w:after="0" w:line="240" w:lineRule="auto"/>
      </w:pPr>
      <w:r>
        <w:separator/>
      </w:r>
    </w:p>
  </w:footnote>
  <w:footnote w:type="continuationSeparator" w:id="1">
    <w:p w:rsidR="00B92B4C" w:rsidRDefault="00B92B4C" w:rsidP="008B0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46E9"/>
    <w:multiLevelType w:val="multilevel"/>
    <w:tmpl w:val="EEACDEF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a"/>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CF2BFB"/>
    <w:multiLevelType w:val="hybridMultilevel"/>
    <w:tmpl w:val="CBE6C7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C734126"/>
    <w:multiLevelType w:val="hybridMultilevel"/>
    <w:tmpl w:val="31F4BF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668F"/>
    <w:rsid w:val="000244A2"/>
    <w:rsid w:val="00030885"/>
    <w:rsid w:val="00041865"/>
    <w:rsid w:val="00072A7A"/>
    <w:rsid w:val="000C0F24"/>
    <w:rsid w:val="000D3360"/>
    <w:rsid w:val="000D5887"/>
    <w:rsid w:val="00141E38"/>
    <w:rsid w:val="0015094D"/>
    <w:rsid w:val="001701A3"/>
    <w:rsid w:val="001779E9"/>
    <w:rsid w:val="00185AB0"/>
    <w:rsid w:val="002018B9"/>
    <w:rsid w:val="002122CE"/>
    <w:rsid w:val="002B0AE2"/>
    <w:rsid w:val="002B7EE4"/>
    <w:rsid w:val="002C4B11"/>
    <w:rsid w:val="002E13A2"/>
    <w:rsid w:val="002E500C"/>
    <w:rsid w:val="0034229C"/>
    <w:rsid w:val="0037668F"/>
    <w:rsid w:val="00377754"/>
    <w:rsid w:val="003F04D6"/>
    <w:rsid w:val="003F6985"/>
    <w:rsid w:val="00410994"/>
    <w:rsid w:val="004807FB"/>
    <w:rsid w:val="004A3466"/>
    <w:rsid w:val="004E6DDB"/>
    <w:rsid w:val="0052061A"/>
    <w:rsid w:val="00542181"/>
    <w:rsid w:val="005421B7"/>
    <w:rsid w:val="0055020A"/>
    <w:rsid w:val="00554283"/>
    <w:rsid w:val="0057338D"/>
    <w:rsid w:val="005C65C1"/>
    <w:rsid w:val="005D2397"/>
    <w:rsid w:val="006945E9"/>
    <w:rsid w:val="006B004D"/>
    <w:rsid w:val="006B65B9"/>
    <w:rsid w:val="006C4107"/>
    <w:rsid w:val="007253DA"/>
    <w:rsid w:val="00731BF8"/>
    <w:rsid w:val="0074150C"/>
    <w:rsid w:val="00784E79"/>
    <w:rsid w:val="0078644D"/>
    <w:rsid w:val="007D56DF"/>
    <w:rsid w:val="007F490D"/>
    <w:rsid w:val="00826A33"/>
    <w:rsid w:val="0083154E"/>
    <w:rsid w:val="0085129E"/>
    <w:rsid w:val="00860AD3"/>
    <w:rsid w:val="0087306B"/>
    <w:rsid w:val="008A0C84"/>
    <w:rsid w:val="008A3C5A"/>
    <w:rsid w:val="008B0494"/>
    <w:rsid w:val="008C6F3C"/>
    <w:rsid w:val="008D3CEE"/>
    <w:rsid w:val="008D6725"/>
    <w:rsid w:val="008F7724"/>
    <w:rsid w:val="008F772B"/>
    <w:rsid w:val="00905742"/>
    <w:rsid w:val="009237C4"/>
    <w:rsid w:val="00942AA9"/>
    <w:rsid w:val="009525F8"/>
    <w:rsid w:val="009A370C"/>
    <w:rsid w:val="009C57F7"/>
    <w:rsid w:val="009E2321"/>
    <w:rsid w:val="00A023B4"/>
    <w:rsid w:val="00A21F1C"/>
    <w:rsid w:val="00A32708"/>
    <w:rsid w:val="00A41F79"/>
    <w:rsid w:val="00A479A7"/>
    <w:rsid w:val="00A727B4"/>
    <w:rsid w:val="00AC70E0"/>
    <w:rsid w:val="00AE049C"/>
    <w:rsid w:val="00B06EA9"/>
    <w:rsid w:val="00B34089"/>
    <w:rsid w:val="00B35EA9"/>
    <w:rsid w:val="00B579BD"/>
    <w:rsid w:val="00B60D89"/>
    <w:rsid w:val="00B85F9B"/>
    <w:rsid w:val="00B92B4C"/>
    <w:rsid w:val="00BA4AB2"/>
    <w:rsid w:val="00BA4B96"/>
    <w:rsid w:val="00BC3EAF"/>
    <w:rsid w:val="00BC6791"/>
    <w:rsid w:val="00C037FF"/>
    <w:rsid w:val="00C25154"/>
    <w:rsid w:val="00C7550A"/>
    <w:rsid w:val="00CA1848"/>
    <w:rsid w:val="00CD29EA"/>
    <w:rsid w:val="00CE50DD"/>
    <w:rsid w:val="00D62CF8"/>
    <w:rsid w:val="00D87F94"/>
    <w:rsid w:val="00DA2924"/>
    <w:rsid w:val="00DE301A"/>
    <w:rsid w:val="00DF193B"/>
    <w:rsid w:val="00E20A81"/>
    <w:rsid w:val="00E83DAF"/>
    <w:rsid w:val="00E844C0"/>
    <w:rsid w:val="00E87920"/>
    <w:rsid w:val="00E9065F"/>
    <w:rsid w:val="00E97038"/>
    <w:rsid w:val="00EA5685"/>
    <w:rsid w:val="00F01FDF"/>
    <w:rsid w:val="00F115B6"/>
    <w:rsid w:val="00F1597E"/>
    <w:rsid w:val="00F714BB"/>
    <w:rsid w:val="00F776AA"/>
    <w:rsid w:val="00F85CC3"/>
    <w:rsid w:val="00FB0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31BF8"/>
  </w:style>
  <w:style w:type="paragraph" w:styleId="1">
    <w:name w:val="heading 1"/>
    <w:basedOn w:val="a0"/>
    <w:next w:val="a0"/>
    <w:link w:val="10"/>
    <w:uiPriority w:val="99"/>
    <w:qFormat/>
    <w:rsid w:val="0037668F"/>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7668F"/>
    <w:rPr>
      <w:rFonts w:ascii="Arial" w:hAnsi="Arial" w:cs="Arial"/>
      <w:b/>
      <w:bCs/>
      <w:color w:val="26282F"/>
      <w:sz w:val="24"/>
      <w:szCs w:val="24"/>
    </w:rPr>
  </w:style>
  <w:style w:type="paragraph" w:customStyle="1" w:styleId="a4">
    <w:name w:val="Нормальный (таблица)"/>
    <w:basedOn w:val="a0"/>
    <w:next w:val="a0"/>
    <w:uiPriority w:val="99"/>
    <w:rsid w:val="0037668F"/>
    <w:pPr>
      <w:autoSpaceDE w:val="0"/>
      <w:autoSpaceDN w:val="0"/>
      <w:adjustRightInd w:val="0"/>
      <w:spacing w:after="0" w:line="240" w:lineRule="auto"/>
      <w:jc w:val="both"/>
    </w:pPr>
    <w:rPr>
      <w:rFonts w:ascii="Arial" w:hAnsi="Arial" w:cs="Arial"/>
      <w:sz w:val="24"/>
      <w:szCs w:val="24"/>
    </w:rPr>
  </w:style>
  <w:style w:type="paragraph" w:customStyle="1" w:styleId="a5">
    <w:name w:val="Таблицы (моноширинный)"/>
    <w:basedOn w:val="a0"/>
    <w:next w:val="a0"/>
    <w:uiPriority w:val="99"/>
    <w:rsid w:val="0037668F"/>
    <w:pPr>
      <w:autoSpaceDE w:val="0"/>
      <w:autoSpaceDN w:val="0"/>
      <w:adjustRightInd w:val="0"/>
      <w:spacing w:after="0" w:line="240" w:lineRule="auto"/>
    </w:pPr>
    <w:rPr>
      <w:rFonts w:ascii="Courier New" w:hAnsi="Courier New" w:cs="Courier New"/>
      <w:sz w:val="24"/>
      <w:szCs w:val="24"/>
    </w:rPr>
  </w:style>
  <w:style w:type="paragraph" w:customStyle="1" w:styleId="a6">
    <w:name w:val="Прижатый влево"/>
    <w:basedOn w:val="a0"/>
    <w:next w:val="a0"/>
    <w:uiPriority w:val="99"/>
    <w:rsid w:val="0037668F"/>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для Текст"/>
    <w:uiPriority w:val="99"/>
    <w:rsid w:val="0037668F"/>
  </w:style>
  <w:style w:type="character" w:customStyle="1" w:styleId="a8">
    <w:name w:val="Цветовое выделение"/>
    <w:uiPriority w:val="99"/>
    <w:rsid w:val="002C4B11"/>
    <w:rPr>
      <w:b/>
      <w:bCs/>
      <w:color w:val="26282F"/>
    </w:rPr>
  </w:style>
  <w:style w:type="character" w:customStyle="1" w:styleId="a9">
    <w:name w:val="Гипертекстовая ссылка"/>
    <w:basedOn w:val="a8"/>
    <w:uiPriority w:val="99"/>
    <w:rsid w:val="00BA4AB2"/>
    <w:rPr>
      <w:b/>
      <w:bCs/>
      <w:color w:val="106BBE"/>
    </w:rPr>
  </w:style>
  <w:style w:type="paragraph" w:customStyle="1" w:styleId="aa">
    <w:name w:val="Комментарий"/>
    <w:basedOn w:val="a0"/>
    <w:next w:val="a0"/>
    <w:uiPriority w:val="99"/>
    <w:rsid w:val="005D239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table" w:styleId="ab">
    <w:name w:val="Table Grid"/>
    <w:basedOn w:val="a2"/>
    <w:uiPriority w:val="59"/>
    <w:rsid w:val="00A41F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0"/>
    <w:link w:val="ad"/>
    <w:uiPriority w:val="99"/>
    <w:semiHidden/>
    <w:unhideWhenUsed/>
    <w:rsid w:val="008F772B"/>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F772B"/>
    <w:rPr>
      <w:rFonts w:ascii="Tahoma" w:hAnsi="Tahoma" w:cs="Tahoma"/>
      <w:sz w:val="16"/>
      <w:szCs w:val="16"/>
    </w:rPr>
  </w:style>
  <w:style w:type="paragraph" w:customStyle="1" w:styleId="ae">
    <w:name w:val="Текст (справка)"/>
    <w:basedOn w:val="a0"/>
    <w:next w:val="a0"/>
    <w:uiPriority w:val="99"/>
    <w:rsid w:val="008B0494"/>
    <w:pPr>
      <w:autoSpaceDE w:val="0"/>
      <w:autoSpaceDN w:val="0"/>
      <w:adjustRightInd w:val="0"/>
      <w:spacing w:after="0" w:line="240" w:lineRule="auto"/>
      <w:ind w:left="170" w:right="170"/>
    </w:pPr>
    <w:rPr>
      <w:rFonts w:ascii="Arial" w:hAnsi="Arial" w:cs="Arial"/>
      <w:sz w:val="24"/>
      <w:szCs w:val="24"/>
    </w:rPr>
  </w:style>
  <w:style w:type="paragraph" w:customStyle="1" w:styleId="af">
    <w:name w:val="Текст ЭР (см. также)"/>
    <w:basedOn w:val="a0"/>
    <w:next w:val="a0"/>
    <w:uiPriority w:val="99"/>
    <w:rsid w:val="008B0494"/>
    <w:pPr>
      <w:autoSpaceDE w:val="0"/>
      <w:autoSpaceDN w:val="0"/>
      <w:adjustRightInd w:val="0"/>
      <w:spacing w:before="200" w:after="0" w:line="240" w:lineRule="auto"/>
    </w:pPr>
    <w:rPr>
      <w:rFonts w:ascii="Arial" w:hAnsi="Arial" w:cs="Arial"/>
      <w:sz w:val="20"/>
      <w:szCs w:val="20"/>
    </w:rPr>
  </w:style>
  <w:style w:type="paragraph" w:customStyle="1" w:styleId="af0">
    <w:name w:val="Документ в списке"/>
    <w:basedOn w:val="a0"/>
    <w:next w:val="a0"/>
    <w:uiPriority w:val="99"/>
    <w:rsid w:val="008B0494"/>
    <w:pPr>
      <w:autoSpaceDE w:val="0"/>
      <w:autoSpaceDN w:val="0"/>
      <w:adjustRightInd w:val="0"/>
      <w:spacing w:before="120" w:after="0" w:line="240" w:lineRule="auto"/>
      <w:ind w:right="300"/>
      <w:jc w:val="both"/>
    </w:pPr>
    <w:rPr>
      <w:rFonts w:ascii="Arial" w:hAnsi="Arial" w:cs="Arial"/>
      <w:color w:val="000000"/>
      <w:sz w:val="24"/>
      <w:szCs w:val="24"/>
    </w:rPr>
  </w:style>
  <w:style w:type="paragraph" w:styleId="af1">
    <w:name w:val="header"/>
    <w:basedOn w:val="a0"/>
    <w:link w:val="af2"/>
    <w:uiPriority w:val="99"/>
    <w:semiHidden/>
    <w:unhideWhenUsed/>
    <w:rsid w:val="008B0494"/>
    <w:pPr>
      <w:tabs>
        <w:tab w:val="center" w:pos="4677"/>
        <w:tab w:val="right" w:pos="9355"/>
      </w:tabs>
      <w:spacing w:after="0" w:line="240" w:lineRule="auto"/>
    </w:pPr>
  </w:style>
  <w:style w:type="character" w:customStyle="1" w:styleId="af2">
    <w:name w:val="Верхний колонтитул Знак"/>
    <w:basedOn w:val="a1"/>
    <w:link w:val="af1"/>
    <w:uiPriority w:val="99"/>
    <w:semiHidden/>
    <w:rsid w:val="008B0494"/>
  </w:style>
  <w:style w:type="paragraph" w:styleId="af3">
    <w:name w:val="footer"/>
    <w:basedOn w:val="a0"/>
    <w:link w:val="af4"/>
    <w:uiPriority w:val="99"/>
    <w:unhideWhenUsed/>
    <w:rsid w:val="008B049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8B0494"/>
  </w:style>
  <w:style w:type="paragraph" w:styleId="a">
    <w:name w:val="List Number"/>
    <w:basedOn w:val="a0"/>
    <w:autoRedefine/>
    <w:rsid w:val="008B0494"/>
    <w:pPr>
      <w:numPr>
        <w:ilvl w:val="2"/>
        <w:numId w:val="2"/>
      </w:numPr>
      <w:tabs>
        <w:tab w:val="clear" w:pos="1440"/>
        <w:tab w:val="left" w:pos="873"/>
      </w:tabs>
      <w:spacing w:before="240" w:after="240" w:line="240" w:lineRule="auto"/>
      <w:ind w:left="0" w:firstLine="0"/>
      <w:jc w:val="both"/>
    </w:pPr>
    <w:rPr>
      <w:rFonts w:ascii="Times New Roman" w:eastAsia="Times New Roman" w:hAnsi="Times New Roman" w:cs="Times New Roman"/>
      <w:color w:val="000000"/>
      <w:sz w:val="28"/>
      <w:szCs w:val="28"/>
    </w:rPr>
  </w:style>
  <w:style w:type="paragraph" w:customStyle="1" w:styleId="1212">
    <w:name w:val="Стиль Нумерованный список + По ширине Перед:  12 пт После:  12 пт"/>
    <w:basedOn w:val="a"/>
    <w:link w:val="12120"/>
    <w:rsid w:val="008B0494"/>
    <w:rPr>
      <w:szCs w:val="20"/>
    </w:rPr>
  </w:style>
  <w:style w:type="character" w:customStyle="1" w:styleId="12120">
    <w:name w:val="Стиль Нумерованный список + По ширине Перед:  12 пт После:  12 пт Знак"/>
    <w:basedOn w:val="a1"/>
    <w:link w:val="1212"/>
    <w:rsid w:val="008B0494"/>
    <w:rPr>
      <w:rFonts w:ascii="Times New Roman" w:eastAsia="Times New Roman" w:hAnsi="Times New Roman" w:cs="Times New Roman"/>
      <w:color w:val="000000"/>
      <w:sz w:val="28"/>
      <w:szCs w:val="20"/>
    </w:rPr>
  </w:style>
  <w:style w:type="character" w:styleId="af5">
    <w:name w:val="Strong"/>
    <w:basedOn w:val="a1"/>
    <w:uiPriority w:val="22"/>
    <w:qFormat/>
    <w:rsid w:val="008B0494"/>
    <w:rPr>
      <w:b/>
      <w:bCs/>
    </w:rPr>
  </w:style>
  <w:style w:type="paragraph" w:styleId="af6">
    <w:name w:val="List Paragraph"/>
    <w:basedOn w:val="a0"/>
    <w:uiPriority w:val="34"/>
    <w:qFormat/>
    <w:rsid w:val="008B0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851956.2210" TargetMode="External"/><Relationship Id="rId299" Type="http://schemas.openxmlformats.org/officeDocument/2006/relationships/hyperlink" Target="garantF1://12080849.2202" TargetMode="External"/><Relationship Id="rId21" Type="http://schemas.openxmlformats.org/officeDocument/2006/relationships/hyperlink" Target="garantF1://12080849.200212" TargetMode="External"/><Relationship Id="rId63" Type="http://schemas.openxmlformats.org/officeDocument/2006/relationships/hyperlink" Target="garantF1://70003036.1008" TargetMode="External"/><Relationship Id="rId159" Type="http://schemas.openxmlformats.org/officeDocument/2006/relationships/hyperlink" Target="garantF1://12080849.2047" TargetMode="External"/><Relationship Id="rId324" Type="http://schemas.openxmlformats.org/officeDocument/2006/relationships/hyperlink" Target="garantF1://80026.4012" TargetMode="External"/><Relationship Id="rId366" Type="http://schemas.openxmlformats.org/officeDocument/2006/relationships/hyperlink" Target="garantF1://79222.0" TargetMode="External"/><Relationship Id="rId531" Type="http://schemas.openxmlformats.org/officeDocument/2006/relationships/hyperlink" Target="garantF1://12080849.30400" TargetMode="External"/><Relationship Id="rId170" Type="http://schemas.openxmlformats.org/officeDocument/2006/relationships/hyperlink" Target="garantF1://71053994.0" TargetMode="External"/><Relationship Id="rId226" Type="http://schemas.openxmlformats.org/officeDocument/2006/relationships/hyperlink" Target="garantF1://71489050.103902" TargetMode="External"/><Relationship Id="rId433" Type="http://schemas.openxmlformats.org/officeDocument/2006/relationships/hyperlink" Target="garantF1://12080849.2041" TargetMode="External"/><Relationship Id="rId268" Type="http://schemas.openxmlformats.org/officeDocument/2006/relationships/hyperlink" Target="garantF1://12080849.2119" TargetMode="External"/><Relationship Id="rId475" Type="http://schemas.openxmlformats.org/officeDocument/2006/relationships/hyperlink" Target="garantF1://70851956.2010" TargetMode="External"/><Relationship Id="rId32" Type="http://schemas.openxmlformats.org/officeDocument/2006/relationships/hyperlink" Target="garantF1://70851956.53180" TargetMode="External"/><Relationship Id="rId74" Type="http://schemas.openxmlformats.org/officeDocument/2006/relationships/hyperlink" Target="garantF1://70851956.4020" TargetMode="External"/><Relationship Id="rId128" Type="http://schemas.openxmlformats.org/officeDocument/2006/relationships/hyperlink" Target="garantF1://71486636.1054" TargetMode="External"/><Relationship Id="rId335" Type="http://schemas.openxmlformats.org/officeDocument/2006/relationships/hyperlink" Target="garantF1://12080849.1" TargetMode="External"/><Relationship Id="rId377" Type="http://schemas.openxmlformats.org/officeDocument/2006/relationships/hyperlink" Target="garantF1://12013060.30" TargetMode="External"/><Relationship Id="rId500" Type="http://schemas.openxmlformats.org/officeDocument/2006/relationships/hyperlink" Target="garantF1://10064072.196" TargetMode="External"/><Relationship Id="rId542" Type="http://schemas.openxmlformats.org/officeDocument/2006/relationships/hyperlink" Target="garantF1://71847648.1000" TargetMode="External"/><Relationship Id="rId5" Type="http://schemas.openxmlformats.org/officeDocument/2006/relationships/webSettings" Target="webSettings.xml"/><Relationship Id="rId181" Type="http://schemas.openxmlformats.org/officeDocument/2006/relationships/hyperlink" Target="garantF1://12080849.2031" TargetMode="External"/><Relationship Id="rId237" Type="http://schemas.openxmlformats.org/officeDocument/2006/relationships/hyperlink" Target="garantF1://12080849.2056" TargetMode="External"/><Relationship Id="rId402" Type="http://schemas.openxmlformats.org/officeDocument/2006/relationships/hyperlink" Target="garantF1://70851956.2060" TargetMode="External"/><Relationship Id="rId279" Type="http://schemas.openxmlformats.org/officeDocument/2006/relationships/hyperlink" Target="garantF1://12081735.21525" TargetMode="External"/><Relationship Id="rId444" Type="http://schemas.openxmlformats.org/officeDocument/2006/relationships/hyperlink" Target="garantF1://71489050.1015" TargetMode="External"/><Relationship Id="rId486" Type="http://schemas.openxmlformats.org/officeDocument/2006/relationships/hyperlink" Target="garantF1://12080849.2339" TargetMode="External"/><Relationship Id="rId43" Type="http://schemas.openxmlformats.org/officeDocument/2006/relationships/hyperlink" Target="garantF1://12080849.20066" TargetMode="External"/><Relationship Id="rId139" Type="http://schemas.openxmlformats.org/officeDocument/2006/relationships/hyperlink" Target="garantF1://12080849.2220" TargetMode="External"/><Relationship Id="rId290" Type="http://schemas.openxmlformats.org/officeDocument/2006/relationships/hyperlink" Target="garantF1://57970706.0" TargetMode="External"/><Relationship Id="rId304" Type="http://schemas.openxmlformats.org/officeDocument/2006/relationships/hyperlink" Target="garantF1://12080849.2235" TargetMode="External"/><Relationship Id="rId346" Type="http://schemas.openxmlformats.org/officeDocument/2006/relationships/hyperlink" Target="garantF1://55630290.0" TargetMode="External"/><Relationship Id="rId388" Type="http://schemas.openxmlformats.org/officeDocument/2006/relationships/hyperlink" Target="garantF1://70851956.4340" TargetMode="External"/><Relationship Id="rId511" Type="http://schemas.openxmlformats.org/officeDocument/2006/relationships/hyperlink" Target="garantF1://12029923.10000" TargetMode="External"/><Relationship Id="rId553" Type="http://schemas.openxmlformats.org/officeDocument/2006/relationships/hyperlink" Target="garantF1://57970355.0" TargetMode="External"/><Relationship Id="rId85" Type="http://schemas.openxmlformats.org/officeDocument/2006/relationships/hyperlink" Target="garantF1://99315.140041" TargetMode="External"/><Relationship Id="rId150" Type="http://schemas.openxmlformats.org/officeDocument/2006/relationships/hyperlink" Target="garantF1://71340774.0" TargetMode="External"/><Relationship Id="rId192" Type="http://schemas.openxmlformats.org/officeDocument/2006/relationships/hyperlink" Target="garantF1://70851956.4010" TargetMode="External"/><Relationship Id="rId206" Type="http://schemas.openxmlformats.org/officeDocument/2006/relationships/hyperlink" Target="garantF1://70851956.4100" TargetMode="External"/><Relationship Id="rId413" Type="http://schemas.openxmlformats.org/officeDocument/2006/relationships/hyperlink" Target="garantF1://70851956.2140" TargetMode="External"/><Relationship Id="rId248" Type="http://schemas.openxmlformats.org/officeDocument/2006/relationships/hyperlink" Target="garantF1://12059439.0" TargetMode="External"/><Relationship Id="rId455" Type="http://schemas.openxmlformats.org/officeDocument/2006/relationships/hyperlink" Target="garantF1://71489050.1024" TargetMode="External"/><Relationship Id="rId497" Type="http://schemas.openxmlformats.org/officeDocument/2006/relationships/hyperlink" Target="garantF1://70851956.2070" TargetMode="External"/><Relationship Id="rId12" Type="http://schemas.openxmlformats.org/officeDocument/2006/relationships/hyperlink" Target="garantF1://70851956.0" TargetMode="External"/><Relationship Id="rId108" Type="http://schemas.openxmlformats.org/officeDocument/2006/relationships/hyperlink" Target="garantF1://12081732.1004" TargetMode="External"/><Relationship Id="rId315" Type="http://schemas.openxmlformats.org/officeDocument/2006/relationships/hyperlink" Target="garantF1://12080849.2067" TargetMode="External"/><Relationship Id="rId357" Type="http://schemas.openxmlformats.org/officeDocument/2006/relationships/hyperlink" Target="garantF1://57970808.0" TargetMode="External"/><Relationship Id="rId522" Type="http://schemas.openxmlformats.org/officeDocument/2006/relationships/hyperlink" Target="garantF1://12060266.0" TargetMode="External"/><Relationship Id="rId54" Type="http://schemas.openxmlformats.org/officeDocument/2006/relationships/hyperlink" Target="garantF1://12080849.2011" TargetMode="External"/><Relationship Id="rId96" Type="http://schemas.openxmlformats.org/officeDocument/2006/relationships/hyperlink" Target="garantF1://12080849.2061" TargetMode="External"/><Relationship Id="rId161" Type="http://schemas.openxmlformats.org/officeDocument/2006/relationships/hyperlink" Target="garantF1://12080849.2046" TargetMode="External"/><Relationship Id="rId217" Type="http://schemas.openxmlformats.org/officeDocument/2006/relationships/hyperlink" Target="garantF1://12080849.2043" TargetMode="External"/><Relationship Id="rId399" Type="http://schemas.openxmlformats.org/officeDocument/2006/relationships/hyperlink" Target="garantF1://70851956.2030" TargetMode="External"/><Relationship Id="rId564" Type="http://schemas.openxmlformats.org/officeDocument/2006/relationships/theme" Target="theme/theme1.xml"/><Relationship Id="rId259" Type="http://schemas.openxmlformats.org/officeDocument/2006/relationships/hyperlink" Target="garantF1://70851956.2130" TargetMode="External"/><Relationship Id="rId424" Type="http://schemas.openxmlformats.org/officeDocument/2006/relationships/hyperlink" Target="garantF1://10003513.0" TargetMode="External"/><Relationship Id="rId466" Type="http://schemas.openxmlformats.org/officeDocument/2006/relationships/hyperlink" Target="garantF1://57970355.0" TargetMode="External"/><Relationship Id="rId23" Type="http://schemas.openxmlformats.org/officeDocument/2006/relationships/hyperlink" Target="garantF1://12081735.20021" TargetMode="External"/><Relationship Id="rId119" Type="http://schemas.openxmlformats.org/officeDocument/2006/relationships/hyperlink" Target="garantF1://70851956.0" TargetMode="External"/><Relationship Id="rId270" Type="http://schemas.openxmlformats.org/officeDocument/2006/relationships/hyperlink" Target="garantF1://12080849.2126" TargetMode="External"/><Relationship Id="rId326" Type="http://schemas.openxmlformats.org/officeDocument/2006/relationships/hyperlink" Target="garantF1://12080849.23135" TargetMode="External"/><Relationship Id="rId533" Type="http://schemas.openxmlformats.org/officeDocument/2006/relationships/hyperlink" Target="garantF1://10800200.21151" TargetMode="External"/><Relationship Id="rId65" Type="http://schemas.openxmlformats.org/officeDocument/2006/relationships/hyperlink" Target="garantF1://12080849.2006" TargetMode="External"/><Relationship Id="rId130" Type="http://schemas.openxmlformats.org/officeDocument/2006/relationships/hyperlink" Target="garantF1://71489050.1007" TargetMode="External"/><Relationship Id="rId368" Type="http://schemas.openxmlformats.org/officeDocument/2006/relationships/hyperlink" Target="garantF1://79222.0" TargetMode="External"/><Relationship Id="rId172" Type="http://schemas.openxmlformats.org/officeDocument/2006/relationships/hyperlink" Target="garantF1://71489050.1008" TargetMode="External"/><Relationship Id="rId228" Type="http://schemas.openxmlformats.org/officeDocument/2006/relationships/hyperlink" Target="garantF1://70851956.4320" TargetMode="External"/><Relationship Id="rId435" Type="http://schemas.openxmlformats.org/officeDocument/2006/relationships/hyperlink" Target="garantF1://12080849.2057" TargetMode="External"/><Relationship Id="rId477" Type="http://schemas.openxmlformats.org/officeDocument/2006/relationships/hyperlink" Target="garantF1://70851956.2130" TargetMode="External"/><Relationship Id="rId281" Type="http://schemas.openxmlformats.org/officeDocument/2006/relationships/hyperlink" Target="garantF1://12080849.2167" TargetMode="External"/><Relationship Id="rId337" Type="http://schemas.openxmlformats.org/officeDocument/2006/relationships/hyperlink" Target="garantF1://12080849.2345" TargetMode="External"/><Relationship Id="rId502" Type="http://schemas.openxmlformats.org/officeDocument/2006/relationships/hyperlink" Target="garantF1://10064072.1026" TargetMode="External"/><Relationship Id="rId34" Type="http://schemas.openxmlformats.org/officeDocument/2006/relationships/hyperlink" Target="garantF1://70851956.1000" TargetMode="External"/><Relationship Id="rId76" Type="http://schemas.openxmlformats.org/officeDocument/2006/relationships/hyperlink" Target="garantF1://70851956.4040" TargetMode="External"/><Relationship Id="rId141" Type="http://schemas.openxmlformats.org/officeDocument/2006/relationships/hyperlink" Target="garantF1://70851956.2130" TargetMode="External"/><Relationship Id="rId379" Type="http://schemas.openxmlformats.org/officeDocument/2006/relationships/hyperlink" Target="garantF1://70851956.2250" TargetMode="External"/><Relationship Id="rId544" Type="http://schemas.openxmlformats.org/officeDocument/2006/relationships/hyperlink" Target="garantF1://71913950.0" TargetMode="External"/><Relationship Id="rId7" Type="http://schemas.openxmlformats.org/officeDocument/2006/relationships/endnotes" Target="endnotes.xml"/><Relationship Id="rId183" Type="http://schemas.openxmlformats.org/officeDocument/2006/relationships/hyperlink" Target="garantF1://71489050.1019" TargetMode="External"/><Relationship Id="rId239" Type="http://schemas.openxmlformats.org/officeDocument/2006/relationships/hyperlink" Target="garantF1://71489050.1036" TargetMode="External"/><Relationship Id="rId390" Type="http://schemas.openxmlformats.org/officeDocument/2006/relationships/hyperlink" Target="garantF1://70851956.4360" TargetMode="External"/><Relationship Id="rId404" Type="http://schemas.openxmlformats.org/officeDocument/2006/relationships/hyperlink" Target="garantF1://70851956.2290" TargetMode="External"/><Relationship Id="rId446" Type="http://schemas.openxmlformats.org/officeDocument/2006/relationships/hyperlink" Target="garantF1://12080849.2023" TargetMode="External"/><Relationship Id="rId250" Type="http://schemas.openxmlformats.org/officeDocument/2006/relationships/hyperlink" Target="garantF1://12080849.2112" TargetMode="External"/><Relationship Id="rId292" Type="http://schemas.openxmlformats.org/officeDocument/2006/relationships/hyperlink" Target="garantF1://70851956.224011" TargetMode="External"/><Relationship Id="rId306" Type="http://schemas.openxmlformats.org/officeDocument/2006/relationships/hyperlink" Target="garantF1://12080849.2236" TargetMode="External"/><Relationship Id="rId488" Type="http://schemas.openxmlformats.org/officeDocument/2006/relationships/hyperlink" Target="garantF1://12080849.2377" TargetMode="External"/><Relationship Id="rId45" Type="http://schemas.openxmlformats.org/officeDocument/2006/relationships/hyperlink" Target="garantF1://70003036.9026" TargetMode="External"/><Relationship Id="rId87" Type="http://schemas.openxmlformats.org/officeDocument/2006/relationships/hyperlink" Target="garantF1://71486636.1013" TargetMode="External"/><Relationship Id="rId110" Type="http://schemas.openxmlformats.org/officeDocument/2006/relationships/hyperlink" Target="garantF1://12080849.2006" TargetMode="External"/><Relationship Id="rId348" Type="http://schemas.openxmlformats.org/officeDocument/2006/relationships/hyperlink" Target="garantF1://55622241.0" TargetMode="External"/><Relationship Id="rId513" Type="http://schemas.openxmlformats.org/officeDocument/2006/relationships/hyperlink" Target="garantF1://10003513.39" TargetMode="External"/><Relationship Id="rId555" Type="http://schemas.openxmlformats.org/officeDocument/2006/relationships/hyperlink" Target="garantF1://10064072.1010" TargetMode="External"/><Relationship Id="rId152" Type="http://schemas.openxmlformats.org/officeDocument/2006/relationships/hyperlink" Target="garantF1://71731260.0" TargetMode="External"/><Relationship Id="rId194" Type="http://schemas.openxmlformats.org/officeDocument/2006/relationships/hyperlink" Target="garantF1://71489050.1010" TargetMode="External"/><Relationship Id="rId208" Type="http://schemas.openxmlformats.org/officeDocument/2006/relationships/hyperlink" Target="garantF1://71489050.1010" TargetMode="External"/><Relationship Id="rId415" Type="http://schemas.openxmlformats.org/officeDocument/2006/relationships/hyperlink" Target="garantF1://12005441.1038" TargetMode="External"/><Relationship Id="rId457" Type="http://schemas.openxmlformats.org/officeDocument/2006/relationships/hyperlink" Target="garantF1://71489050.1022" TargetMode="External"/><Relationship Id="rId261" Type="http://schemas.openxmlformats.org/officeDocument/2006/relationships/hyperlink" Target="garantF1://70851956.2160" TargetMode="External"/><Relationship Id="rId499" Type="http://schemas.openxmlformats.org/officeDocument/2006/relationships/hyperlink" Target="garantF1://70851956.2010" TargetMode="External"/><Relationship Id="rId14" Type="http://schemas.openxmlformats.org/officeDocument/2006/relationships/hyperlink" Target="garantF1://70564762.4" TargetMode="External"/><Relationship Id="rId56" Type="http://schemas.openxmlformats.org/officeDocument/2006/relationships/hyperlink" Target="garantF1://12080849.225702" TargetMode="External"/><Relationship Id="rId317" Type="http://schemas.openxmlformats.org/officeDocument/2006/relationships/hyperlink" Target="garantF1://80026.4012" TargetMode="External"/><Relationship Id="rId359" Type="http://schemas.openxmlformats.org/officeDocument/2006/relationships/hyperlink" Target="garantF1://57970628.0" TargetMode="External"/><Relationship Id="rId524" Type="http://schemas.openxmlformats.org/officeDocument/2006/relationships/hyperlink" Target="garantF1://12080849.20500" TargetMode="External"/><Relationship Id="rId98" Type="http://schemas.openxmlformats.org/officeDocument/2006/relationships/hyperlink" Target="garantF1://12080849.2339" TargetMode="External"/><Relationship Id="rId121" Type="http://schemas.openxmlformats.org/officeDocument/2006/relationships/hyperlink" Target="garantF1://12080849.2014" TargetMode="External"/><Relationship Id="rId163" Type="http://schemas.openxmlformats.org/officeDocument/2006/relationships/hyperlink" Target="garantF1://12080849.2049" TargetMode="External"/><Relationship Id="rId219" Type="http://schemas.openxmlformats.org/officeDocument/2006/relationships/hyperlink" Target="garantF1://12080849.2071" TargetMode="External"/><Relationship Id="rId370" Type="http://schemas.openxmlformats.org/officeDocument/2006/relationships/hyperlink" Target="garantF1://70851956.2220" TargetMode="External"/><Relationship Id="rId426" Type="http://schemas.openxmlformats.org/officeDocument/2006/relationships/hyperlink" Target="garantF1://57970031.0" TargetMode="External"/><Relationship Id="rId230" Type="http://schemas.openxmlformats.org/officeDocument/2006/relationships/hyperlink" Target="garantF1://12080849.2055" TargetMode="External"/><Relationship Id="rId468" Type="http://schemas.openxmlformats.org/officeDocument/2006/relationships/hyperlink" Target="garantF1://71489050.1019" TargetMode="External"/><Relationship Id="rId25" Type="http://schemas.openxmlformats.org/officeDocument/2006/relationships/hyperlink" Target="garantF1://12080849.2" TargetMode="External"/><Relationship Id="rId67" Type="http://schemas.openxmlformats.org/officeDocument/2006/relationships/hyperlink" Target="garantF1://71847648.1005" TargetMode="External"/><Relationship Id="rId272" Type="http://schemas.openxmlformats.org/officeDocument/2006/relationships/hyperlink" Target="garantF1://12080849.2134" TargetMode="External"/><Relationship Id="rId328" Type="http://schemas.openxmlformats.org/officeDocument/2006/relationships/hyperlink" Target="garantF1://12080849.2332" TargetMode="External"/><Relationship Id="rId535" Type="http://schemas.openxmlformats.org/officeDocument/2006/relationships/hyperlink" Target="garantF1://10003513.349" TargetMode="External"/><Relationship Id="rId132" Type="http://schemas.openxmlformats.org/officeDocument/2006/relationships/hyperlink" Target="garantF1://12080849.2027" TargetMode="External"/><Relationship Id="rId174" Type="http://schemas.openxmlformats.org/officeDocument/2006/relationships/hyperlink" Target="garantF1://71489050.1010" TargetMode="External"/><Relationship Id="rId381" Type="http://schemas.openxmlformats.org/officeDocument/2006/relationships/hyperlink" Target="garantF1://70851956.4150" TargetMode="External"/><Relationship Id="rId241" Type="http://schemas.openxmlformats.org/officeDocument/2006/relationships/hyperlink" Target="garantF1://71489050.1015" TargetMode="External"/><Relationship Id="rId437" Type="http://schemas.openxmlformats.org/officeDocument/2006/relationships/hyperlink" Target="garantF1://12080849.2098" TargetMode="External"/><Relationship Id="rId479" Type="http://schemas.openxmlformats.org/officeDocument/2006/relationships/hyperlink" Target="garantF1://57970403.0" TargetMode="External"/><Relationship Id="rId36" Type="http://schemas.openxmlformats.org/officeDocument/2006/relationships/hyperlink" Target="garantF1://70851956.0" TargetMode="External"/><Relationship Id="rId283" Type="http://schemas.openxmlformats.org/officeDocument/2006/relationships/hyperlink" Target="garantF1://12080849.2170" TargetMode="External"/><Relationship Id="rId339" Type="http://schemas.openxmlformats.org/officeDocument/2006/relationships/hyperlink" Target="garantF1://12080849.9" TargetMode="External"/><Relationship Id="rId490" Type="http://schemas.openxmlformats.org/officeDocument/2006/relationships/hyperlink" Target="garantF1://12056199.0" TargetMode="External"/><Relationship Id="rId504" Type="http://schemas.openxmlformats.org/officeDocument/2006/relationships/hyperlink" Target="garantF1://12013060.2800" TargetMode="External"/><Relationship Id="rId546" Type="http://schemas.openxmlformats.org/officeDocument/2006/relationships/hyperlink" Target="garantF1://12081732.503160" TargetMode="External"/><Relationship Id="rId78" Type="http://schemas.openxmlformats.org/officeDocument/2006/relationships/hyperlink" Target="garantF1://70851956.4140" TargetMode="External"/><Relationship Id="rId99" Type="http://schemas.openxmlformats.org/officeDocument/2006/relationships/hyperlink" Target="garantF1://12080849.2377" TargetMode="External"/><Relationship Id="rId101" Type="http://schemas.openxmlformats.org/officeDocument/2006/relationships/hyperlink" Target="garantF1://12080849.2006" TargetMode="External"/><Relationship Id="rId122" Type="http://schemas.openxmlformats.org/officeDocument/2006/relationships/hyperlink" Target="garantF1://57970986.8" TargetMode="External"/><Relationship Id="rId143" Type="http://schemas.openxmlformats.org/officeDocument/2006/relationships/hyperlink" Target="garantF1://70851956.2010" TargetMode="External"/><Relationship Id="rId164" Type="http://schemas.openxmlformats.org/officeDocument/2006/relationships/hyperlink" Target="garantF1://70851956.4010" TargetMode="External"/><Relationship Id="rId185" Type="http://schemas.openxmlformats.org/officeDocument/2006/relationships/hyperlink" Target="garantF1://71489050.1027" TargetMode="External"/><Relationship Id="rId350" Type="http://schemas.openxmlformats.org/officeDocument/2006/relationships/hyperlink" Target="garantF1://57970402.0" TargetMode="External"/><Relationship Id="rId371" Type="http://schemas.openxmlformats.org/officeDocument/2006/relationships/hyperlink" Target="garantF1://70851956.2200" TargetMode="External"/><Relationship Id="rId406" Type="http://schemas.openxmlformats.org/officeDocument/2006/relationships/hyperlink" Target="garantF1://70851956.2160" TargetMode="External"/><Relationship Id="rId9" Type="http://schemas.openxmlformats.org/officeDocument/2006/relationships/hyperlink" Target="garantF1://12012604.0" TargetMode="External"/><Relationship Id="rId210" Type="http://schemas.openxmlformats.org/officeDocument/2006/relationships/hyperlink" Target="garantF1://71605482.0" TargetMode="External"/><Relationship Id="rId392" Type="http://schemas.openxmlformats.org/officeDocument/2006/relationships/hyperlink" Target="garantF1://70851956.4380" TargetMode="External"/><Relationship Id="rId427" Type="http://schemas.openxmlformats.org/officeDocument/2006/relationships/hyperlink" Target="garantF1://55625742.0" TargetMode="External"/><Relationship Id="rId448" Type="http://schemas.openxmlformats.org/officeDocument/2006/relationships/hyperlink" Target="garantF1://12080849.2062" TargetMode="External"/><Relationship Id="rId469" Type="http://schemas.openxmlformats.org/officeDocument/2006/relationships/hyperlink" Target="garantF1://12080849.2027" TargetMode="External"/><Relationship Id="rId26" Type="http://schemas.openxmlformats.org/officeDocument/2006/relationships/hyperlink" Target="garantF1://71489050.10070006" TargetMode="External"/><Relationship Id="rId231" Type="http://schemas.openxmlformats.org/officeDocument/2006/relationships/hyperlink" Target="garantF1://70851956.4320" TargetMode="External"/><Relationship Id="rId252" Type="http://schemas.openxmlformats.org/officeDocument/2006/relationships/hyperlink" Target="garantF1://12080849.2116" TargetMode="External"/><Relationship Id="rId273" Type="http://schemas.openxmlformats.org/officeDocument/2006/relationships/hyperlink" Target="garantF1://12080849.2138" TargetMode="External"/><Relationship Id="rId294" Type="http://schemas.openxmlformats.org/officeDocument/2006/relationships/hyperlink" Target="garantF1://12080849.2238" TargetMode="External"/><Relationship Id="rId308" Type="http://schemas.openxmlformats.org/officeDocument/2006/relationships/hyperlink" Target="garantF1://12080849.2221" TargetMode="External"/><Relationship Id="rId329" Type="http://schemas.openxmlformats.org/officeDocument/2006/relationships/hyperlink" Target="garantF1://12080849.2394" TargetMode="External"/><Relationship Id="rId480" Type="http://schemas.openxmlformats.org/officeDocument/2006/relationships/hyperlink" Target="garantF1://70851956.2150" TargetMode="External"/><Relationship Id="rId515" Type="http://schemas.openxmlformats.org/officeDocument/2006/relationships/hyperlink" Target="garantF1://71482774.1027" TargetMode="External"/><Relationship Id="rId536" Type="http://schemas.openxmlformats.org/officeDocument/2006/relationships/hyperlink" Target="garantF1://70851956.4430" TargetMode="External"/><Relationship Id="rId47" Type="http://schemas.openxmlformats.org/officeDocument/2006/relationships/hyperlink" Target="garantF1://71486636.1026" TargetMode="External"/><Relationship Id="rId68" Type="http://schemas.openxmlformats.org/officeDocument/2006/relationships/hyperlink" Target="garantF1://71847650.1029" TargetMode="External"/><Relationship Id="rId89" Type="http://schemas.openxmlformats.org/officeDocument/2006/relationships/hyperlink" Target="garantF1://12080849.2011" TargetMode="External"/><Relationship Id="rId112" Type="http://schemas.openxmlformats.org/officeDocument/2006/relationships/hyperlink" Target="garantF1://12080849.2006" TargetMode="External"/><Relationship Id="rId133" Type="http://schemas.openxmlformats.org/officeDocument/2006/relationships/hyperlink" Target="garantF1://12080849.2085" TargetMode="External"/><Relationship Id="rId154" Type="http://schemas.openxmlformats.org/officeDocument/2006/relationships/hyperlink" Target="garantF1://71489050.1031" TargetMode="External"/><Relationship Id="rId175" Type="http://schemas.openxmlformats.org/officeDocument/2006/relationships/hyperlink" Target="garantF1://12080849.2027" TargetMode="External"/><Relationship Id="rId340" Type="http://schemas.openxmlformats.org/officeDocument/2006/relationships/hyperlink" Target="garantF1://12080849.2349" TargetMode="External"/><Relationship Id="rId361" Type="http://schemas.openxmlformats.org/officeDocument/2006/relationships/hyperlink" Target="garantF1://57970699.0" TargetMode="External"/><Relationship Id="rId557" Type="http://schemas.openxmlformats.org/officeDocument/2006/relationships/hyperlink" Target="garantF1://1866015.0" TargetMode="External"/><Relationship Id="rId196" Type="http://schemas.openxmlformats.org/officeDocument/2006/relationships/hyperlink" Target="garantF1://12080849.2046" TargetMode="External"/><Relationship Id="rId200" Type="http://schemas.openxmlformats.org/officeDocument/2006/relationships/hyperlink" Target="garantF1://12080849.2027" TargetMode="External"/><Relationship Id="rId382" Type="http://schemas.openxmlformats.org/officeDocument/2006/relationships/hyperlink" Target="garantF1://70851956.4170" TargetMode="External"/><Relationship Id="rId417" Type="http://schemas.openxmlformats.org/officeDocument/2006/relationships/hyperlink" Target="garantF1://71486636.0" TargetMode="External"/><Relationship Id="rId438" Type="http://schemas.openxmlformats.org/officeDocument/2006/relationships/hyperlink" Target="garantF1://12080849.2099" TargetMode="External"/><Relationship Id="rId459" Type="http://schemas.openxmlformats.org/officeDocument/2006/relationships/hyperlink" Target="garantF1://12080849.2025" TargetMode="External"/><Relationship Id="rId16" Type="http://schemas.openxmlformats.org/officeDocument/2006/relationships/hyperlink" Target="garantF1://12080849.0" TargetMode="External"/><Relationship Id="rId221" Type="http://schemas.openxmlformats.org/officeDocument/2006/relationships/hyperlink" Target="garantF1://70851956.2140" TargetMode="External"/><Relationship Id="rId242" Type="http://schemas.openxmlformats.org/officeDocument/2006/relationships/hyperlink" Target="garantF1://12080849.2085" TargetMode="External"/><Relationship Id="rId263" Type="http://schemas.openxmlformats.org/officeDocument/2006/relationships/hyperlink" Target="garantF1://70851956.2080" TargetMode="External"/><Relationship Id="rId284" Type="http://schemas.openxmlformats.org/officeDocument/2006/relationships/hyperlink" Target="garantF1://70851956.2320" TargetMode="External"/><Relationship Id="rId319" Type="http://schemas.openxmlformats.org/officeDocument/2006/relationships/hyperlink" Target="garantF1://70851956.2170" TargetMode="External"/><Relationship Id="rId470" Type="http://schemas.openxmlformats.org/officeDocument/2006/relationships/hyperlink" Target="garantF1://12080849.2069" TargetMode="External"/><Relationship Id="rId491" Type="http://schemas.openxmlformats.org/officeDocument/2006/relationships/hyperlink" Target="garantF1://10064072.1026" TargetMode="External"/><Relationship Id="rId505" Type="http://schemas.openxmlformats.org/officeDocument/2006/relationships/hyperlink" Target="garantF1://12013060.0" TargetMode="External"/><Relationship Id="rId526" Type="http://schemas.openxmlformats.org/officeDocument/2006/relationships/hyperlink" Target="garantF1://12080849.20800" TargetMode="External"/><Relationship Id="rId37" Type="http://schemas.openxmlformats.org/officeDocument/2006/relationships/hyperlink" Target="garantF1://70851956.2320" TargetMode="External"/><Relationship Id="rId58" Type="http://schemas.openxmlformats.org/officeDocument/2006/relationships/hyperlink" Target="garantF1://70851956.4330" TargetMode="External"/><Relationship Id="rId79" Type="http://schemas.openxmlformats.org/officeDocument/2006/relationships/hyperlink" Target="garantF1://70851956.4170" TargetMode="External"/><Relationship Id="rId102" Type="http://schemas.openxmlformats.org/officeDocument/2006/relationships/hyperlink" Target="garantF1://12084447.9" TargetMode="External"/><Relationship Id="rId123" Type="http://schemas.openxmlformats.org/officeDocument/2006/relationships/hyperlink" Target="garantF1://12012509.0" TargetMode="External"/><Relationship Id="rId144" Type="http://schemas.openxmlformats.org/officeDocument/2006/relationships/hyperlink" Target="garantF1://70851956.2130" TargetMode="External"/><Relationship Id="rId330" Type="http://schemas.openxmlformats.org/officeDocument/2006/relationships/hyperlink" Target="garantF1://12080849.2332" TargetMode="External"/><Relationship Id="rId547" Type="http://schemas.openxmlformats.org/officeDocument/2006/relationships/hyperlink" Target="garantF1://12084447.3760" TargetMode="External"/><Relationship Id="rId90" Type="http://schemas.openxmlformats.org/officeDocument/2006/relationships/hyperlink" Target="garantF1://12080849.2019" TargetMode="External"/><Relationship Id="rId165" Type="http://schemas.openxmlformats.org/officeDocument/2006/relationships/hyperlink" Target="garantF1://12080849.205302" TargetMode="External"/><Relationship Id="rId186" Type="http://schemas.openxmlformats.org/officeDocument/2006/relationships/hyperlink" Target="garantF1://71941364.0" TargetMode="External"/><Relationship Id="rId351" Type="http://schemas.openxmlformats.org/officeDocument/2006/relationships/hyperlink" Target="garantF1://57970322.0" TargetMode="External"/><Relationship Id="rId372" Type="http://schemas.openxmlformats.org/officeDocument/2006/relationships/hyperlink" Target="garantF1://70851956.2190" TargetMode="External"/><Relationship Id="rId393" Type="http://schemas.openxmlformats.org/officeDocument/2006/relationships/hyperlink" Target="garantF1://70851956.4390" TargetMode="External"/><Relationship Id="rId407" Type="http://schemas.openxmlformats.org/officeDocument/2006/relationships/hyperlink" Target="garantF1://70851956.2020" TargetMode="External"/><Relationship Id="rId428" Type="http://schemas.openxmlformats.org/officeDocument/2006/relationships/hyperlink" Target="garantF1://70851956.2150" TargetMode="External"/><Relationship Id="rId449" Type="http://schemas.openxmlformats.org/officeDocument/2006/relationships/hyperlink" Target="garantF1://12080849.2072" TargetMode="External"/><Relationship Id="rId211" Type="http://schemas.openxmlformats.org/officeDocument/2006/relationships/hyperlink" Target="garantF1://71530458.0" TargetMode="External"/><Relationship Id="rId232" Type="http://schemas.openxmlformats.org/officeDocument/2006/relationships/hyperlink" Target="garantF1://12080849.2055" TargetMode="External"/><Relationship Id="rId253" Type="http://schemas.openxmlformats.org/officeDocument/2006/relationships/hyperlink" Target="garantF1://70851956.2100" TargetMode="External"/><Relationship Id="rId274" Type="http://schemas.openxmlformats.org/officeDocument/2006/relationships/hyperlink" Target="garantF1://12080849.2134" TargetMode="External"/><Relationship Id="rId295" Type="http://schemas.openxmlformats.org/officeDocument/2006/relationships/hyperlink" Target="garantF1://70851956.2280" TargetMode="External"/><Relationship Id="rId309" Type="http://schemas.openxmlformats.org/officeDocument/2006/relationships/hyperlink" Target="garantF1://12080849.2299" TargetMode="External"/><Relationship Id="rId460" Type="http://schemas.openxmlformats.org/officeDocument/2006/relationships/hyperlink" Target="garantF1://12080849.2031" TargetMode="External"/><Relationship Id="rId481" Type="http://schemas.openxmlformats.org/officeDocument/2006/relationships/hyperlink" Target="garantF1://71489050.1045" TargetMode="External"/><Relationship Id="rId516" Type="http://schemas.openxmlformats.org/officeDocument/2006/relationships/hyperlink" Target="garantF1://71482774.1040" TargetMode="External"/><Relationship Id="rId27" Type="http://schemas.openxmlformats.org/officeDocument/2006/relationships/hyperlink" Target="garantF1://71489050.1051" TargetMode="External"/><Relationship Id="rId48" Type="http://schemas.openxmlformats.org/officeDocument/2006/relationships/hyperlink" Target="garantF1://57970920.0" TargetMode="External"/><Relationship Id="rId69" Type="http://schemas.openxmlformats.org/officeDocument/2006/relationships/hyperlink" Target="garantF1://71847650.1033" TargetMode="External"/><Relationship Id="rId113" Type="http://schemas.openxmlformats.org/officeDocument/2006/relationships/hyperlink" Target="garantF1://71486636.1017" TargetMode="External"/><Relationship Id="rId134" Type="http://schemas.openxmlformats.org/officeDocument/2006/relationships/hyperlink" Target="garantF1://12080849.2" TargetMode="External"/><Relationship Id="rId320" Type="http://schemas.openxmlformats.org/officeDocument/2006/relationships/hyperlink" Target="garantF1://70851956.2180" TargetMode="External"/><Relationship Id="rId537" Type="http://schemas.openxmlformats.org/officeDocument/2006/relationships/hyperlink" Target="garantF1://70851956.4440" TargetMode="External"/><Relationship Id="rId558" Type="http://schemas.openxmlformats.org/officeDocument/2006/relationships/hyperlink" Target="garantF1://12080849.0" TargetMode="External"/><Relationship Id="rId80" Type="http://schemas.openxmlformats.org/officeDocument/2006/relationships/hyperlink" Target="garantF1://70851956.4190" TargetMode="External"/><Relationship Id="rId155" Type="http://schemas.openxmlformats.org/officeDocument/2006/relationships/hyperlink" Target="garantF1://71488992.1012" TargetMode="External"/><Relationship Id="rId176" Type="http://schemas.openxmlformats.org/officeDocument/2006/relationships/hyperlink" Target="garantF1://12080849.2023" TargetMode="External"/><Relationship Id="rId197" Type="http://schemas.openxmlformats.org/officeDocument/2006/relationships/hyperlink" Target="garantF1://12080849.2023" TargetMode="External"/><Relationship Id="rId341" Type="http://schemas.openxmlformats.org/officeDocument/2006/relationships/hyperlink" Target="garantF1://70851956.2280" TargetMode="External"/><Relationship Id="rId362" Type="http://schemas.openxmlformats.org/officeDocument/2006/relationships/footer" Target="footer2.xml"/><Relationship Id="rId383" Type="http://schemas.openxmlformats.org/officeDocument/2006/relationships/hyperlink" Target="garantF1://12013060.10" TargetMode="External"/><Relationship Id="rId418" Type="http://schemas.openxmlformats.org/officeDocument/2006/relationships/hyperlink" Target="garantF1://71489050.0" TargetMode="External"/><Relationship Id="rId439" Type="http://schemas.openxmlformats.org/officeDocument/2006/relationships/hyperlink" Target="garantF1://57970031.0" TargetMode="External"/><Relationship Id="rId201" Type="http://schemas.openxmlformats.org/officeDocument/2006/relationships/hyperlink" Target="garantF1://70851956.4010" TargetMode="External"/><Relationship Id="rId222" Type="http://schemas.openxmlformats.org/officeDocument/2006/relationships/hyperlink" Target="garantF1://12080849.21" TargetMode="External"/><Relationship Id="rId243" Type="http://schemas.openxmlformats.org/officeDocument/2006/relationships/hyperlink" Target="garantF1://71489050.1041" TargetMode="External"/><Relationship Id="rId264" Type="http://schemas.openxmlformats.org/officeDocument/2006/relationships/hyperlink" Target="garantF1://70851956.2060" TargetMode="External"/><Relationship Id="rId285" Type="http://schemas.openxmlformats.org/officeDocument/2006/relationships/hyperlink" Target="garantF1://71520456.240116" TargetMode="External"/><Relationship Id="rId450" Type="http://schemas.openxmlformats.org/officeDocument/2006/relationships/hyperlink" Target="garantF1://12080849.2102" TargetMode="External"/><Relationship Id="rId471" Type="http://schemas.openxmlformats.org/officeDocument/2006/relationships/hyperlink" Target="garantF1://12080849.2120" TargetMode="External"/><Relationship Id="rId506" Type="http://schemas.openxmlformats.org/officeDocument/2006/relationships/hyperlink" Target="garantF1://10003513.31" TargetMode="External"/><Relationship Id="rId17" Type="http://schemas.openxmlformats.org/officeDocument/2006/relationships/hyperlink" Target="garantF1://71486636.1019" TargetMode="External"/><Relationship Id="rId38" Type="http://schemas.openxmlformats.org/officeDocument/2006/relationships/hyperlink" Target="garantF1://70851956.2320" TargetMode="External"/><Relationship Id="rId59" Type="http://schemas.openxmlformats.org/officeDocument/2006/relationships/hyperlink" Target="garantF1://70851956.4050" TargetMode="External"/><Relationship Id="rId103" Type="http://schemas.openxmlformats.org/officeDocument/2006/relationships/hyperlink" Target="garantF1://71486636.1800" TargetMode="External"/><Relationship Id="rId124" Type="http://schemas.openxmlformats.org/officeDocument/2006/relationships/hyperlink" Target="garantF1://12080849.2025" TargetMode="External"/><Relationship Id="rId310" Type="http://schemas.openxmlformats.org/officeDocument/2006/relationships/hyperlink" Target="garantF1://12080849.2300" TargetMode="External"/><Relationship Id="rId492" Type="http://schemas.openxmlformats.org/officeDocument/2006/relationships/hyperlink" Target="garantF1://57970355.0" TargetMode="External"/><Relationship Id="rId527" Type="http://schemas.openxmlformats.org/officeDocument/2006/relationships/hyperlink" Target="garantF1://12080849.20900" TargetMode="External"/><Relationship Id="rId548" Type="http://schemas.openxmlformats.org/officeDocument/2006/relationships/hyperlink" Target="garantF1://12081732.503160" TargetMode="External"/><Relationship Id="rId70" Type="http://schemas.openxmlformats.org/officeDocument/2006/relationships/hyperlink" Target="garantF1://12080849.2018" TargetMode="External"/><Relationship Id="rId91" Type="http://schemas.openxmlformats.org/officeDocument/2006/relationships/hyperlink" Target="garantF1://12080849.2025" TargetMode="External"/><Relationship Id="rId145" Type="http://schemas.openxmlformats.org/officeDocument/2006/relationships/hyperlink" Target="garantF1://70851956.4010" TargetMode="External"/><Relationship Id="rId166" Type="http://schemas.openxmlformats.org/officeDocument/2006/relationships/hyperlink" Target="garantF1://12080849.2053" TargetMode="External"/><Relationship Id="rId187" Type="http://schemas.openxmlformats.org/officeDocument/2006/relationships/hyperlink" Target="garantF1://70851956.4010" TargetMode="External"/><Relationship Id="rId331" Type="http://schemas.openxmlformats.org/officeDocument/2006/relationships/hyperlink" Target="garantF1://12080849.2394" TargetMode="External"/><Relationship Id="rId352" Type="http://schemas.openxmlformats.org/officeDocument/2006/relationships/hyperlink" Target="garantF1://55627517.0" TargetMode="External"/><Relationship Id="rId373" Type="http://schemas.openxmlformats.org/officeDocument/2006/relationships/hyperlink" Target="garantF1://70851956.2180" TargetMode="External"/><Relationship Id="rId394" Type="http://schemas.openxmlformats.org/officeDocument/2006/relationships/hyperlink" Target="garantF1://70851956.4400" TargetMode="External"/><Relationship Id="rId408" Type="http://schemas.openxmlformats.org/officeDocument/2006/relationships/hyperlink" Target="garantF1://70851956.2080" TargetMode="External"/><Relationship Id="rId429" Type="http://schemas.openxmlformats.org/officeDocument/2006/relationships/hyperlink" Target="garantF1://71489050.1007" TargetMode="External"/><Relationship Id="rId1" Type="http://schemas.openxmlformats.org/officeDocument/2006/relationships/customXml" Target="../customXml/item1.xml"/><Relationship Id="rId212" Type="http://schemas.openxmlformats.org/officeDocument/2006/relationships/hyperlink" Target="garantF1://70281284.0" TargetMode="External"/><Relationship Id="rId233" Type="http://schemas.openxmlformats.org/officeDocument/2006/relationships/hyperlink" Target="garantF1://70851956.4050" TargetMode="External"/><Relationship Id="rId254" Type="http://schemas.openxmlformats.org/officeDocument/2006/relationships/hyperlink" Target="garantF1://12080849.27" TargetMode="External"/><Relationship Id="rId440" Type="http://schemas.openxmlformats.org/officeDocument/2006/relationships/hyperlink" Target="garantF1://71489050.1035" TargetMode="External"/><Relationship Id="rId28" Type="http://schemas.openxmlformats.org/officeDocument/2006/relationships/hyperlink" Target="garantF1://71489050.1056" TargetMode="External"/><Relationship Id="rId49" Type="http://schemas.openxmlformats.org/officeDocument/2006/relationships/hyperlink" Target="garantF1://70003036.905" TargetMode="External"/><Relationship Id="rId114" Type="http://schemas.openxmlformats.org/officeDocument/2006/relationships/hyperlink" Target="garantF1://71486636.1067" TargetMode="External"/><Relationship Id="rId275" Type="http://schemas.openxmlformats.org/officeDocument/2006/relationships/hyperlink" Target="garantF1://12080849.2138" TargetMode="External"/><Relationship Id="rId296" Type="http://schemas.openxmlformats.org/officeDocument/2006/relationships/hyperlink" Target="garantF1://12081735.2116" TargetMode="External"/><Relationship Id="rId300" Type="http://schemas.openxmlformats.org/officeDocument/2006/relationships/hyperlink" Target="garantF1://12080849.2204" TargetMode="External"/><Relationship Id="rId461" Type="http://schemas.openxmlformats.org/officeDocument/2006/relationships/hyperlink" Target="garantF1://12080849.2106" TargetMode="External"/><Relationship Id="rId482" Type="http://schemas.openxmlformats.org/officeDocument/2006/relationships/hyperlink" Target="garantF1://71489050.1046" TargetMode="External"/><Relationship Id="rId517" Type="http://schemas.openxmlformats.org/officeDocument/2006/relationships/hyperlink" Target="garantF1://12007402.38" TargetMode="External"/><Relationship Id="rId538" Type="http://schemas.openxmlformats.org/officeDocument/2006/relationships/hyperlink" Target="garantF1://70851956.4440" TargetMode="External"/><Relationship Id="rId559" Type="http://schemas.openxmlformats.org/officeDocument/2006/relationships/hyperlink" Target="garantF1://12081735.0" TargetMode="External"/><Relationship Id="rId60" Type="http://schemas.openxmlformats.org/officeDocument/2006/relationships/hyperlink" Target="garantF1://70851956.4330" TargetMode="External"/><Relationship Id="rId81" Type="http://schemas.openxmlformats.org/officeDocument/2006/relationships/hyperlink" Target="garantF1://12080849.2011" TargetMode="External"/><Relationship Id="rId135" Type="http://schemas.openxmlformats.org/officeDocument/2006/relationships/hyperlink" Target="garantF1://12080849.2051" TargetMode="External"/><Relationship Id="rId156" Type="http://schemas.openxmlformats.org/officeDocument/2006/relationships/hyperlink" Target="garantF1://71488960.1037" TargetMode="External"/><Relationship Id="rId177" Type="http://schemas.openxmlformats.org/officeDocument/2006/relationships/hyperlink" Target="garantF1://71489050.1015" TargetMode="External"/><Relationship Id="rId198" Type="http://schemas.openxmlformats.org/officeDocument/2006/relationships/hyperlink" Target="garantF1://71489050.1015" TargetMode="External"/><Relationship Id="rId321" Type="http://schemas.openxmlformats.org/officeDocument/2006/relationships/hyperlink" Target="garantF1://70851956.2320" TargetMode="External"/><Relationship Id="rId342" Type="http://schemas.openxmlformats.org/officeDocument/2006/relationships/hyperlink" Target="garantF1://12080849.25" TargetMode="External"/><Relationship Id="rId363" Type="http://schemas.openxmlformats.org/officeDocument/2006/relationships/footer" Target="footer3.xml"/><Relationship Id="rId384" Type="http://schemas.openxmlformats.org/officeDocument/2006/relationships/hyperlink" Target="garantF1://12013060.20" TargetMode="External"/><Relationship Id="rId419" Type="http://schemas.openxmlformats.org/officeDocument/2006/relationships/hyperlink" Target="garantF1://71489050.0" TargetMode="External"/><Relationship Id="rId202" Type="http://schemas.openxmlformats.org/officeDocument/2006/relationships/hyperlink" Target="garantF1://70851956.4010" TargetMode="External"/><Relationship Id="rId223" Type="http://schemas.openxmlformats.org/officeDocument/2006/relationships/hyperlink" Target="garantF1://12080849.21" TargetMode="External"/><Relationship Id="rId244" Type="http://schemas.openxmlformats.org/officeDocument/2006/relationships/hyperlink" Target="garantF1://12080849.2101" TargetMode="External"/><Relationship Id="rId430" Type="http://schemas.openxmlformats.org/officeDocument/2006/relationships/hyperlink" Target="garantF1://71489050.1008" TargetMode="External"/><Relationship Id="rId18" Type="http://schemas.openxmlformats.org/officeDocument/2006/relationships/hyperlink" Target="garantF1://12080849.2001" TargetMode="External"/><Relationship Id="rId39" Type="http://schemas.openxmlformats.org/officeDocument/2006/relationships/hyperlink" Target="garantF1://55630290.0" TargetMode="External"/><Relationship Id="rId265" Type="http://schemas.openxmlformats.org/officeDocument/2006/relationships/hyperlink" Target="garantF1://12080849.2104" TargetMode="External"/><Relationship Id="rId286" Type="http://schemas.openxmlformats.org/officeDocument/2006/relationships/hyperlink" Target="garantF1://12080849.2212" TargetMode="External"/><Relationship Id="rId451" Type="http://schemas.openxmlformats.org/officeDocument/2006/relationships/hyperlink" Target="garantF1://12080849.2103" TargetMode="External"/><Relationship Id="rId472" Type="http://schemas.openxmlformats.org/officeDocument/2006/relationships/hyperlink" Target="garantF1://12080849.2046" TargetMode="External"/><Relationship Id="rId493" Type="http://schemas.openxmlformats.org/officeDocument/2006/relationships/hyperlink" Target="garantF1://71482774.0" TargetMode="External"/><Relationship Id="rId507" Type="http://schemas.openxmlformats.org/officeDocument/2006/relationships/hyperlink" Target="garantF1://70280800.72" TargetMode="External"/><Relationship Id="rId528" Type="http://schemas.openxmlformats.org/officeDocument/2006/relationships/hyperlink" Target="garantF1://12080849.21005" TargetMode="External"/><Relationship Id="rId549" Type="http://schemas.openxmlformats.org/officeDocument/2006/relationships/hyperlink" Target="garantF1://12084447.3760" TargetMode="External"/><Relationship Id="rId50" Type="http://schemas.openxmlformats.org/officeDocument/2006/relationships/hyperlink" Target="garantF1://70003036.1006" TargetMode="External"/><Relationship Id="rId104" Type="http://schemas.openxmlformats.org/officeDocument/2006/relationships/hyperlink" Target="garantF1://12081735.2000" TargetMode="External"/><Relationship Id="rId125" Type="http://schemas.openxmlformats.org/officeDocument/2006/relationships/hyperlink" Target="garantF1://12080849.2031" TargetMode="External"/><Relationship Id="rId146" Type="http://schemas.openxmlformats.org/officeDocument/2006/relationships/hyperlink" Target="garantF1://70851956.4020" TargetMode="External"/><Relationship Id="rId167" Type="http://schemas.openxmlformats.org/officeDocument/2006/relationships/hyperlink" Target="garantF1://12080849.40110" TargetMode="External"/><Relationship Id="rId188" Type="http://schemas.openxmlformats.org/officeDocument/2006/relationships/hyperlink" Target="garantF1://71489050.1028" TargetMode="External"/><Relationship Id="rId311" Type="http://schemas.openxmlformats.org/officeDocument/2006/relationships/hyperlink" Target="garantF1://12080849.2301" TargetMode="External"/><Relationship Id="rId332" Type="http://schemas.openxmlformats.org/officeDocument/2006/relationships/hyperlink" Target="garantF1://12080849.2337" TargetMode="External"/><Relationship Id="rId353" Type="http://schemas.openxmlformats.org/officeDocument/2006/relationships/hyperlink" Target="garantF1://55622256.0" TargetMode="External"/><Relationship Id="rId374" Type="http://schemas.openxmlformats.org/officeDocument/2006/relationships/hyperlink" Target="garantF1://70851956.2170" TargetMode="External"/><Relationship Id="rId395" Type="http://schemas.openxmlformats.org/officeDocument/2006/relationships/hyperlink" Target="garantF1://70851956.4410" TargetMode="External"/><Relationship Id="rId409" Type="http://schemas.openxmlformats.org/officeDocument/2006/relationships/hyperlink" Target="garantF1://70851956.2090" TargetMode="External"/><Relationship Id="rId560" Type="http://schemas.openxmlformats.org/officeDocument/2006/relationships/hyperlink" Target="garantF1://70730000.1000" TargetMode="External"/><Relationship Id="rId71" Type="http://schemas.openxmlformats.org/officeDocument/2006/relationships/hyperlink" Target="garantF1://71847650.1034" TargetMode="External"/><Relationship Id="rId92" Type="http://schemas.openxmlformats.org/officeDocument/2006/relationships/hyperlink" Target="garantF1://12080849.2034" TargetMode="External"/><Relationship Id="rId213" Type="http://schemas.openxmlformats.org/officeDocument/2006/relationships/hyperlink" Target="garantF1://70215210.0" TargetMode="External"/><Relationship Id="rId234" Type="http://schemas.openxmlformats.org/officeDocument/2006/relationships/hyperlink" Target="garantF1://70851956.4010" TargetMode="External"/><Relationship Id="rId420" Type="http://schemas.openxmlformats.org/officeDocument/2006/relationships/hyperlink" Target="garantF1://71486638.0" TargetMode="External"/><Relationship Id="rId2" Type="http://schemas.openxmlformats.org/officeDocument/2006/relationships/numbering" Target="numbering.xml"/><Relationship Id="rId29" Type="http://schemas.openxmlformats.org/officeDocument/2006/relationships/hyperlink" Target="garantF1://71488992.10322" TargetMode="External"/><Relationship Id="rId255" Type="http://schemas.openxmlformats.org/officeDocument/2006/relationships/hyperlink" Target="garantF1://12080849.27" TargetMode="External"/><Relationship Id="rId276" Type="http://schemas.openxmlformats.org/officeDocument/2006/relationships/hyperlink" Target="garantF1://12080849.2135" TargetMode="External"/><Relationship Id="rId297" Type="http://schemas.openxmlformats.org/officeDocument/2006/relationships/hyperlink" Target="garantF1://12080849.2224" TargetMode="External"/><Relationship Id="rId441" Type="http://schemas.openxmlformats.org/officeDocument/2006/relationships/hyperlink" Target="garantF1://12080849.2044" TargetMode="External"/><Relationship Id="rId462" Type="http://schemas.openxmlformats.org/officeDocument/2006/relationships/hyperlink" Target="garantF1://12080849.2357" TargetMode="External"/><Relationship Id="rId483" Type="http://schemas.openxmlformats.org/officeDocument/2006/relationships/hyperlink" Target="garantF1://12080849.2034" TargetMode="External"/><Relationship Id="rId518" Type="http://schemas.openxmlformats.org/officeDocument/2006/relationships/hyperlink" Target="garantF1://10003513.327" TargetMode="External"/><Relationship Id="rId539" Type="http://schemas.openxmlformats.org/officeDocument/2006/relationships/hyperlink" Target="garantF1://70851956.2330" TargetMode="External"/><Relationship Id="rId40" Type="http://schemas.openxmlformats.org/officeDocument/2006/relationships/hyperlink" Target="garantF1://70003036.902" TargetMode="External"/><Relationship Id="rId115" Type="http://schemas.openxmlformats.org/officeDocument/2006/relationships/hyperlink" Target="garantF1://71847648.1002" TargetMode="External"/><Relationship Id="rId136" Type="http://schemas.openxmlformats.org/officeDocument/2006/relationships/hyperlink" Target="garantF1://12080849.2335" TargetMode="External"/><Relationship Id="rId157" Type="http://schemas.openxmlformats.org/officeDocument/2006/relationships/hyperlink" Target="garantF1://71489050.1009" TargetMode="External"/><Relationship Id="rId178" Type="http://schemas.openxmlformats.org/officeDocument/2006/relationships/hyperlink" Target="garantF1://71489050.1019" TargetMode="External"/><Relationship Id="rId301" Type="http://schemas.openxmlformats.org/officeDocument/2006/relationships/hyperlink" Target="garantF1://12080849.2254" TargetMode="External"/><Relationship Id="rId322" Type="http://schemas.openxmlformats.org/officeDocument/2006/relationships/hyperlink" Target="garantF1://70851956.2320" TargetMode="External"/><Relationship Id="rId343" Type="http://schemas.openxmlformats.org/officeDocument/2006/relationships/hyperlink" Target="garantF1://12080849.26" TargetMode="External"/><Relationship Id="rId364" Type="http://schemas.openxmlformats.org/officeDocument/2006/relationships/hyperlink" Target="garantF1://79222.0" TargetMode="External"/><Relationship Id="rId550" Type="http://schemas.openxmlformats.org/officeDocument/2006/relationships/hyperlink" Target="garantF1://70851956.53110" TargetMode="External"/><Relationship Id="rId61" Type="http://schemas.openxmlformats.org/officeDocument/2006/relationships/hyperlink" Target="garantF1://70851956.4060" TargetMode="External"/><Relationship Id="rId82" Type="http://schemas.openxmlformats.org/officeDocument/2006/relationships/hyperlink" Target="garantF1://12080849.200112" TargetMode="External"/><Relationship Id="rId199" Type="http://schemas.openxmlformats.org/officeDocument/2006/relationships/hyperlink" Target="garantF1://70851956.4010" TargetMode="External"/><Relationship Id="rId203" Type="http://schemas.openxmlformats.org/officeDocument/2006/relationships/hyperlink" Target="garantF1://12080849.2045" TargetMode="External"/><Relationship Id="rId385" Type="http://schemas.openxmlformats.org/officeDocument/2006/relationships/hyperlink" Target="garantF1://70851956.4160" TargetMode="External"/><Relationship Id="rId19" Type="http://schemas.openxmlformats.org/officeDocument/2006/relationships/hyperlink" Target="garantF1://12080849.2006" TargetMode="External"/><Relationship Id="rId224" Type="http://schemas.openxmlformats.org/officeDocument/2006/relationships/hyperlink" Target="garantF1://12080849.2373" TargetMode="External"/><Relationship Id="rId245" Type="http://schemas.openxmlformats.org/officeDocument/2006/relationships/hyperlink" Target="garantF1://71338250.0" TargetMode="External"/><Relationship Id="rId266" Type="http://schemas.openxmlformats.org/officeDocument/2006/relationships/hyperlink" Target="garantF1://12080849.2105" TargetMode="External"/><Relationship Id="rId287" Type="http://schemas.openxmlformats.org/officeDocument/2006/relationships/hyperlink" Target="garantF1://12080849.2213" TargetMode="External"/><Relationship Id="rId410" Type="http://schemas.openxmlformats.org/officeDocument/2006/relationships/hyperlink" Target="garantF1://70851956.2100" TargetMode="External"/><Relationship Id="rId431" Type="http://schemas.openxmlformats.org/officeDocument/2006/relationships/hyperlink" Target="garantF1://12080849.2038" TargetMode="External"/><Relationship Id="rId452" Type="http://schemas.openxmlformats.org/officeDocument/2006/relationships/hyperlink" Target="garantF1://12080849.2000" TargetMode="External"/><Relationship Id="rId473" Type="http://schemas.openxmlformats.org/officeDocument/2006/relationships/hyperlink" Target="garantF1://12080849.2118" TargetMode="External"/><Relationship Id="rId494" Type="http://schemas.openxmlformats.org/officeDocument/2006/relationships/hyperlink" Target="garantF1://70851956.2040" TargetMode="External"/><Relationship Id="rId508" Type="http://schemas.openxmlformats.org/officeDocument/2006/relationships/hyperlink" Target="garantF1://71482774.1027" TargetMode="External"/><Relationship Id="rId529" Type="http://schemas.openxmlformats.org/officeDocument/2006/relationships/hyperlink" Target="garantF1://12080849.30200" TargetMode="External"/><Relationship Id="rId30" Type="http://schemas.openxmlformats.org/officeDocument/2006/relationships/hyperlink" Target="garantF1://71488992.10322" TargetMode="External"/><Relationship Id="rId105" Type="http://schemas.openxmlformats.org/officeDocument/2006/relationships/hyperlink" Target="garantF1://12081735.2004" TargetMode="External"/><Relationship Id="rId126" Type="http://schemas.openxmlformats.org/officeDocument/2006/relationships/hyperlink" Target="garantF1://12080849.2106" TargetMode="External"/><Relationship Id="rId147" Type="http://schemas.openxmlformats.org/officeDocument/2006/relationships/hyperlink" Target="garantF1://70308460.100330" TargetMode="External"/><Relationship Id="rId168" Type="http://schemas.openxmlformats.org/officeDocument/2006/relationships/hyperlink" Target="garantF1://12080849.2045" TargetMode="External"/><Relationship Id="rId312" Type="http://schemas.openxmlformats.org/officeDocument/2006/relationships/hyperlink" Target="garantF1://71488992.1025" TargetMode="External"/><Relationship Id="rId333" Type="http://schemas.openxmlformats.org/officeDocument/2006/relationships/hyperlink" Target="garantF1://12080849.17" TargetMode="External"/><Relationship Id="rId354" Type="http://schemas.openxmlformats.org/officeDocument/2006/relationships/hyperlink" Target="garantF1://57970920.0" TargetMode="External"/><Relationship Id="rId540" Type="http://schemas.openxmlformats.org/officeDocument/2006/relationships/hyperlink" Target="garantF1://70851956.4440" TargetMode="External"/><Relationship Id="rId51" Type="http://schemas.openxmlformats.org/officeDocument/2006/relationships/hyperlink" Target="garantF1://70003036.2903" TargetMode="External"/><Relationship Id="rId72" Type="http://schemas.openxmlformats.org/officeDocument/2006/relationships/hyperlink" Target="garantF1://12013060.30" TargetMode="External"/><Relationship Id="rId93" Type="http://schemas.openxmlformats.org/officeDocument/2006/relationships/hyperlink" Target="garantF1://12080849.2046" TargetMode="External"/><Relationship Id="rId189" Type="http://schemas.openxmlformats.org/officeDocument/2006/relationships/hyperlink" Target="garantF1://12080849.40110" TargetMode="External"/><Relationship Id="rId375" Type="http://schemas.openxmlformats.org/officeDocument/2006/relationships/hyperlink" Target="garantF1://70851956.2210" TargetMode="External"/><Relationship Id="rId396" Type="http://schemas.openxmlformats.org/officeDocument/2006/relationships/hyperlink" Target="garantF1://70851956.4420" TargetMode="External"/><Relationship Id="rId561" Type="http://schemas.openxmlformats.org/officeDocument/2006/relationships/hyperlink" Target="garantF1://70730000.0" TargetMode="External"/><Relationship Id="rId3" Type="http://schemas.openxmlformats.org/officeDocument/2006/relationships/styles" Target="styles.xml"/><Relationship Id="rId214" Type="http://schemas.openxmlformats.org/officeDocument/2006/relationships/hyperlink" Target="garantF1://70851956.4010" TargetMode="External"/><Relationship Id="rId235" Type="http://schemas.openxmlformats.org/officeDocument/2006/relationships/hyperlink" Target="garantF1://12080849.10100" TargetMode="External"/><Relationship Id="rId256" Type="http://schemas.openxmlformats.org/officeDocument/2006/relationships/hyperlink" Target="garantF1://12080849.27" TargetMode="External"/><Relationship Id="rId277" Type="http://schemas.openxmlformats.org/officeDocument/2006/relationships/hyperlink" Target="garantF1://12080849.2138" TargetMode="External"/><Relationship Id="rId298" Type="http://schemas.openxmlformats.org/officeDocument/2006/relationships/hyperlink" Target="garantF1://12080849.200412" TargetMode="External"/><Relationship Id="rId400" Type="http://schemas.openxmlformats.org/officeDocument/2006/relationships/hyperlink" Target="garantF1://70851956.2040" TargetMode="External"/><Relationship Id="rId421" Type="http://schemas.openxmlformats.org/officeDocument/2006/relationships/hyperlink" Target="garantF1://12080849.0" TargetMode="External"/><Relationship Id="rId442" Type="http://schemas.openxmlformats.org/officeDocument/2006/relationships/hyperlink" Target="garantF1://12080849.2060" TargetMode="External"/><Relationship Id="rId463" Type="http://schemas.openxmlformats.org/officeDocument/2006/relationships/hyperlink" Target="garantF1://57970355.230" TargetMode="External"/><Relationship Id="rId484" Type="http://schemas.openxmlformats.org/officeDocument/2006/relationships/hyperlink" Target="garantF1://12080849.2051" TargetMode="External"/><Relationship Id="rId519" Type="http://schemas.openxmlformats.org/officeDocument/2006/relationships/hyperlink" Target="garantF1://10003513.336" TargetMode="External"/><Relationship Id="rId116" Type="http://schemas.openxmlformats.org/officeDocument/2006/relationships/hyperlink" Target="garantF1://71486636.1031" TargetMode="External"/><Relationship Id="rId137" Type="http://schemas.openxmlformats.org/officeDocument/2006/relationships/hyperlink" Target="garantF1://12080849.20212" TargetMode="External"/><Relationship Id="rId158" Type="http://schemas.openxmlformats.org/officeDocument/2006/relationships/hyperlink" Target="garantF1://12080849.2046" TargetMode="External"/><Relationship Id="rId302" Type="http://schemas.openxmlformats.org/officeDocument/2006/relationships/hyperlink" Target="garantF1://12080849.2197" TargetMode="External"/><Relationship Id="rId323" Type="http://schemas.openxmlformats.org/officeDocument/2006/relationships/hyperlink" Target="garantF1://70851956.2240" TargetMode="External"/><Relationship Id="rId344" Type="http://schemas.openxmlformats.org/officeDocument/2006/relationships/hyperlink" Target="garantF1://12080849.27" TargetMode="External"/><Relationship Id="rId530" Type="http://schemas.openxmlformats.org/officeDocument/2006/relationships/hyperlink" Target="garantF1://12080849.30300" TargetMode="External"/><Relationship Id="rId20" Type="http://schemas.openxmlformats.org/officeDocument/2006/relationships/hyperlink" Target="garantF1://12080849.2021" TargetMode="External"/><Relationship Id="rId41" Type="http://schemas.openxmlformats.org/officeDocument/2006/relationships/hyperlink" Target="garantF1://70003036.1005" TargetMode="External"/><Relationship Id="rId62" Type="http://schemas.openxmlformats.org/officeDocument/2006/relationships/hyperlink" Target="garantF1://70851956.5350" TargetMode="External"/><Relationship Id="rId83" Type="http://schemas.openxmlformats.org/officeDocument/2006/relationships/hyperlink" Target="garantF1://71083090.1000" TargetMode="External"/><Relationship Id="rId179" Type="http://schemas.openxmlformats.org/officeDocument/2006/relationships/hyperlink" Target="garantF1://12080849.2025" TargetMode="External"/><Relationship Id="rId365" Type="http://schemas.openxmlformats.org/officeDocument/2006/relationships/hyperlink" Target="garantF1://79222.0" TargetMode="External"/><Relationship Id="rId386" Type="http://schemas.openxmlformats.org/officeDocument/2006/relationships/hyperlink" Target="garantF1://70851956.2330" TargetMode="External"/><Relationship Id="rId551" Type="http://schemas.openxmlformats.org/officeDocument/2006/relationships/hyperlink" Target="garantF1://57970355.0" TargetMode="External"/><Relationship Id="rId190" Type="http://schemas.openxmlformats.org/officeDocument/2006/relationships/hyperlink" Target="garantF1://71489050.1045" TargetMode="External"/><Relationship Id="rId204" Type="http://schemas.openxmlformats.org/officeDocument/2006/relationships/hyperlink" Target="garantF1://71489050.1010" TargetMode="External"/><Relationship Id="rId225" Type="http://schemas.openxmlformats.org/officeDocument/2006/relationships/hyperlink" Target="garantF1://12080849.2385" TargetMode="External"/><Relationship Id="rId246" Type="http://schemas.openxmlformats.org/officeDocument/2006/relationships/hyperlink" Target="garantF1://12080849.2108" TargetMode="External"/><Relationship Id="rId267" Type="http://schemas.openxmlformats.org/officeDocument/2006/relationships/hyperlink" Target="garantF1://70851956.4120" TargetMode="External"/><Relationship Id="rId288" Type="http://schemas.openxmlformats.org/officeDocument/2006/relationships/hyperlink" Target="garantF1://12080849.2216" TargetMode="External"/><Relationship Id="rId411" Type="http://schemas.openxmlformats.org/officeDocument/2006/relationships/hyperlink" Target="garantF1://70851956.2110" TargetMode="External"/><Relationship Id="rId432" Type="http://schemas.openxmlformats.org/officeDocument/2006/relationships/hyperlink" Target="garantF1://12080849.2039" TargetMode="External"/><Relationship Id="rId453" Type="http://schemas.openxmlformats.org/officeDocument/2006/relationships/hyperlink" Target="garantF1://57970355.0" TargetMode="External"/><Relationship Id="rId474" Type="http://schemas.openxmlformats.org/officeDocument/2006/relationships/hyperlink" Target="garantF1://98904.0" TargetMode="External"/><Relationship Id="rId509" Type="http://schemas.openxmlformats.org/officeDocument/2006/relationships/hyperlink" Target="garantF1://71482774.1040" TargetMode="External"/><Relationship Id="rId106" Type="http://schemas.openxmlformats.org/officeDocument/2006/relationships/hyperlink" Target="garantF1://70003036.1404" TargetMode="External"/><Relationship Id="rId127" Type="http://schemas.openxmlformats.org/officeDocument/2006/relationships/hyperlink" Target="garantF1://12080849.2357" TargetMode="External"/><Relationship Id="rId313" Type="http://schemas.openxmlformats.org/officeDocument/2006/relationships/hyperlink" Target="garantF1://12080849.2302" TargetMode="External"/><Relationship Id="rId495" Type="http://schemas.openxmlformats.org/officeDocument/2006/relationships/hyperlink" Target="garantF1://70851956.2050" TargetMode="External"/><Relationship Id="rId10" Type="http://schemas.openxmlformats.org/officeDocument/2006/relationships/hyperlink" Target="garantF1://70003036.0" TargetMode="External"/><Relationship Id="rId31" Type="http://schemas.openxmlformats.org/officeDocument/2006/relationships/hyperlink" Target="garantF1://70851956.53315" TargetMode="External"/><Relationship Id="rId52" Type="http://schemas.openxmlformats.org/officeDocument/2006/relationships/hyperlink" Target="garantF1://71486636.1032" TargetMode="External"/><Relationship Id="rId73" Type="http://schemas.openxmlformats.org/officeDocument/2006/relationships/hyperlink" Target="garantF1://70851956.4010" TargetMode="External"/><Relationship Id="rId94" Type="http://schemas.openxmlformats.org/officeDocument/2006/relationships/hyperlink" Target="garantF1://12080849.2051" TargetMode="External"/><Relationship Id="rId148" Type="http://schemas.openxmlformats.org/officeDocument/2006/relationships/hyperlink" Target="garantF1://71453866.0" TargetMode="External"/><Relationship Id="rId169" Type="http://schemas.openxmlformats.org/officeDocument/2006/relationships/hyperlink" Target="garantF1://71489050.1008" TargetMode="External"/><Relationship Id="rId334" Type="http://schemas.openxmlformats.org/officeDocument/2006/relationships/hyperlink" Target="garantF1://12080849.18" TargetMode="External"/><Relationship Id="rId355" Type="http://schemas.openxmlformats.org/officeDocument/2006/relationships/hyperlink" Target="garantF1://77461061.0" TargetMode="External"/><Relationship Id="rId376" Type="http://schemas.openxmlformats.org/officeDocument/2006/relationships/hyperlink" Target="garantF1://70851956.2230" TargetMode="External"/><Relationship Id="rId397" Type="http://schemas.openxmlformats.org/officeDocument/2006/relationships/hyperlink" Target="garantF1://70851956.4430" TargetMode="External"/><Relationship Id="rId520" Type="http://schemas.openxmlformats.org/officeDocument/2006/relationships/hyperlink" Target="garantF1://10003513.339" TargetMode="External"/><Relationship Id="rId541" Type="http://schemas.openxmlformats.org/officeDocument/2006/relationships/hyperlink" Target="garantF1://70851956.2330" TargetMode="External"/><Relationship Id="rId562" Type="http://schemas.openxmlformats.org/officeDocument/2006/relationships/hyperlink" Target="garantF1://12080849.502004" TargetMode="External"/><Relationship Id="rId4" Type="http://schemas.openxmlformats.org/officeDocument/2006/relationships/settings" Target="settings.xml"/><Relationship Id="rId180" Type="http://schemas.openxmlformats.org/officeDocument/2006/relationships/hyperlink" Target="garantF1://12080849.2027" TargetMode="External"/><Relationship Id="rId215" Type="http://schemas.openxmlformats.org/officeDocument/2006/relationships/hyperlink" Target="garantF1://70851956.4010" TargetMode="External"/><Relationship Id="rId236" Type="http://schemas.openxmlformats.org/officeDocument/2006/relationships/hyperlink" Target="garantF1://70851956.2010" TargetMode="External"/><Relationship Id="rId257" Type="http://schemas.openxmlformats.org/officeDocument/2006/relationships/hyperlink" Target="garantF1://70851956.2020" TargetMode="External"/><Relationship Id="rId278" Type="http://schemas.openxmlformats.org/officeDocument/2006/relationships/hyperlink" Target="garantF1://12080849.2137" TargetMode="External"/><Relationship Id="rId401" Type="http://schemas.openxmlformats.org/officeDocument/2006/relationships/hyperlink" Target="garantF1://70851956.2050" TargetMode="External"/><Relationship Id="rId422" Type="http://schemas.openxmlformats.org/officeDocument/2006/relationships/hyperlink" Target="garantF1://12081735.0" TargetMode="External"/><Relationship Id="rId443" Type="http://schemas.openxmlformats.org/officeDocument/2006/relationships/hyperlink" Target="garantF1://12080849.2061" TargetMode="External"/><Relationship Id="rId464" Type="http://schemas.openxmlformats.org/officeDocument/2006/relationships/hyperlink" Target="garantF1://12080849.2023" TargetMode="External"/><Relationship Id="rId303" Type="http://schemas.openxmlformats.org/officeDocument/2006/relationships/hyperlink" Target="garantF1://12080849.2199" TargetMode="External"/><Relationship Id="rId485" Type="http://schemas.openxmlformats.org/officeDocument/2006/relationships/hyperlink" Target="garantF1://12080849.2063" TargetMode="External"/><Relationship Id="rId42" Type="http://schemas.openxmlformats.org/officeDocument/2006/relationships/hyperlink" Target="garantF1://71486636.1025" TargetMode="External"/><Relationship Id="rId84" Type="http://schemas.openxmlformats.org/officeDocument/2006/relationships/hyperlink" Target="garantF1://71083090.0" TargetMode="External"/><Relationship Id="rId138" Type="http://schemas.openxmlformats.org/officeDocument/2006/relationships/hyperlink" Target="garantF1://12080849.20214" TargetMode="External"/><Relationship Id="rId345" Type="http://schemas.openxmlformats.org/officeDocument/2006/relationships/hyperlink" Target="garantF1://70851956.2120" TargetMode="External"/><Relationship Id="rId387" Type="http://schemas.openxmlformats.org/officeDocument/2006/relationships/hyperlink" Target="garantF1://70851956.4440" TargetMode="External"/><Relationship Id="rId510" Type="http://schemas.openxmlformats.org/officeDocument/2006/relationships/hyperlink" Target="garantF1://10003513.38" TargetMode="External"/><Relationship Id="rId552" Type="http://schemas.openxmlformats.org/officeDocument/2006/relationships/hyperlink" Target="garantF1://57970355.1000" TargetMode="External"/><Relationship Id="rId191" Type="http://schemas.openxmlformats.org/officeDocument/2006/relationships/hyperlink" Target="garantF1://12080849.2051" TargetMode="External"/><Relationship Id="rId205" Type="http://schemas.openxmlformats.org/officeDocument/2006/relationships/hyperlink" Target="garantF1://70851956.4010" TargetMode="External"/><Relationship Id="rId247" Type="http://schemas.openxmlformats.org/officeDocument/2006/relationships/hyperlink" Target="garantF1://12059439.1000" TargetMode="External"/><Relationship Id="rId412" Type="http://schemas.openxmlformats.org/officeDocument/2006/relationships/hyperlink" Target="garantF1://70851956.2130" TargetMode="External"/><Relationship Id="rId107" Type="http://schemas.openxmlformats.org/officeDocument/2006/relationships/hyperlink" Target="garantF1://12084447.6" TargetMode="External"/><Relationship Id="rId289" Type="http://schemas.openxmlformats.org/officeDocument/2006/relationships/hyperlink" Target="garantF1://57970706.1" TargetMode="External"/><Relationship Id="rId454" Type="http://schemas.openxmlformats.org/officeDocument/2006/relationships/hyperlink" Target="garantF1://12080849.2029" TargetMode="External"/><Relationship Id="rId496" Type="http://schemas.openxmlformats.org/officeDocument/2006/relationships/hyperlink" Target="garantF1://70851956.2060" TargetMode="External"/><Relationship Id="rId11" Type="http://schemas.openxmlformats.org/officeDocument/2006/relationships/hyperlink" Target="garantF1://12080849.0" TargetMode="External"/><Relationship Id="rId53" Type="http://schemas.openxmlformats.org/officeDocument/2006/relationships/hyperlink" Target="garantF1://12080849.2010" TargetMode="External"/><Relationship Id="rId149" Type="http://schemas.openxmlformats.org/officeDocument/2006/relationships/hyperlink" Target="garantF1://71340772.0" TargetMode="External"/><Relationship Id="rId314" Type="http://schemas.openxmlformats.org/officeDocument/2006/relationships/hyperlink" Target="garantF1://12080849.2066" TargetMode="External"/><Relationship Id="rId356" Type="http://schemas.openxmlformats.org/officeDocument/2006/relationships/hyperlink" Target="garantF1://55622450.0" TargetMode="External"/><Relationship Id="rId398" Type="http://schemas.openxmlformats.org/officeDocument/2006/relationships/hyperlink" Target="garantF1://70851956.2010" TargetMode="External"/><Relationship Id="rId521" Type="http://schemas.openxmlformats.org/officeDocument/2006/relationships/hyperlink" Target="garantF1://12060266.1017" TargetMode="External"/><Relationship Id="rId563" Type="http://schemas.openxmlformats.org/officeDocument/2006/relationships/fontTable" Target="fontTable.xml"/><Relationship Id="rId95" Type="http://schemas.openxmlformats.org/officeDocument/2006/relationships/hyperlink" Target="garantF1://12080849.2060" TargetMode="External"/><Relationship Id="rId160" Type="http://schemas.openxmlformats.org/officeDocument/2006/relationships/hyperlink" Target="garantF1://71489050.1009" TargetMode="External"/><Relationship Id="rId216" Type="http://schemas.openxmlformats.org/officeDocument/2006/relationships/hyperlink" Target="garantF1://70603972.0" TargetMode="External"/><Relationship Id="rId423" Type="http://schemas.openxmlformats.org/officeDocument/2006/relationships/hyperlink" Target="garantF1://10003513.1000" TargetMode="External"/><Relationship Id="rId258" Type="http://schemas.openxmlformats.org/officeDocument/2006/relationships/hyperlink" Target="garantF1://12080849.2385" TargetMode="External"/><Relationship Id="rId465" Type="http://schemas.openxmlformats.org/officeDocument/2006/relationships/hyperlink" Target="garantF1://12080849.2220" TargetMode="External"/><Relationship Id="rId22" Type="http://schemas.openxmlformats.org/officeDocument/2006/relationships/hyperlink" Target="garantF1://71489050.1008" TargetMode="External"/><Relationship Id="rId64" Type="http://schemas.openxmlformats.org/officeDocument/2006/relationships/hyperlink" Target="garantF1://12080849.2018" TargetMode="External"/><Relationship Id="rId118" Type="http://schemas.openxmlformats.org/officeDocument/2006/relationships/hyperlink" Target="garantF1://70851956.5022103" TargetMode="External"/><Relationship Id="rId325" Type="http://schemas.openxmlformats.org/officeDocument/2006/relationships/hyperlink" Target="garantF1://12080849.231802" TargetMode="External"/><Relationship Id="rId367" Type="http://schemas.openxmlformats.org/officeDocument/2006/relationships/hyperlink" Target="garantF1://79222.0" TargetMode="External"/><Relationship Id="rId532" Type="http://schemas.openxmlformats.org/officeDocument/2006/relationships/hyperlink" Target="garantF1://10003513.344" TargetMode="External"/><Relationship Id="rId171" Type="http://schemas.openxmlformats.org/officeDocument/2006/relationships/hyperlink" Target="garantF1://12080849.2045" TargetMode="External"/><Relationship Id="rId227" Type="http://schemas.openxmlformats.org/officeDocument/2006/relationships/hyperlink" Target="garantF1://12080849.27" TargetMode="External"/><Relationship Id="rId269" Type="http://schemas.openxmlformats.org/officeDocument/2006/relationships/hyperlink" Target="garantF1://70851956.4120" TargetMode="External"/><Relationship Id="rId434" Type="http://schemas.openxmlformats.org/officeDocument/2006/relationships/hyperlink" Target="garantF1://12080849.2056" TargetMode="External"/><Relationship Id="rId476" Type="http://schemas.openxmlformats.org/officeDocument/2006/relationships/hyperlink" Target="garantF1://70851956.2010" TargetMode="External"/><Relationship Id="rId33" Type="http://schemas.openxmlformats.org/officeDocument/2006/relationships/hyperlink" Target="garantF1://71552972.0" TargetMode="External"/><Relationship Id="rId129" Type="http://schemas.openxmlformats.org/officeDocument/2006/relationships/hyperlink" Target="garantF1://71486636.1059" TargetMode="External"/><Relationship Id="rId280" Type="http://schemas.openxmlformats.org/officeDocument/2006/relationships/hyperlink" Target="garantF1://70851956.2260" TargetMode="External"/><Relationship Id="rId336" Type="http://schemas.openxmlformats.org/officeDocument/2006/relationships/hyperlink" Target="garantF1://12080849.7" TargetMode="External"/><Relationship Id="rId501" Type="http://schemas.openxmlformats.org/officeDocument/2006/relationships/hyperlink" Target="garantF1://12056199.0" TargetMode="External"/><Relationship Id="rId543" Type="http://schemas.openxmlformats.org/officeDocument/2006/relationships/hyperlink" Target="garantF1://71847648.0" TargetMode="External"/><Relationship Id="rId75" Type="http://schemas.openxmlformats.org/officeDocument/2006/relationships/hyperlink" Target="garantF1://70851956.4030" TargetMode="External"/><Relationship Id="rId140" Type="http://schemas.openxmlformats.org/officeDocument/2006/relationships/hyperlink" Target="garantF1://70851956.2010" TargetMode="External"/><Relationship Id="rId182" Type="http://schemas.openxmlformats.org/officeDocument/2006/relationships/hyperlink" Target="garantF1://12080849.2106" TargetMode="External"/><Relationship Id="rId378" Type="http://schemas.openxmlformats.org/officeDocument/2006/relationships/hyperlink" Target="garantF1://70851956.2260" TargetMode="External"/><Relationship Id="rId403" Type="http://schemas.openxmlformats.org/officeDocument/2006/relationships/hyperlink" Target="garantF1://70851956.2070" TargetMode="External"/><Relationship Id="rId6" Type="http://schemas.openxmlformats.org/officeDocument/2006/relationships/footnotes" Target="footnotes.xml"/><Relationship Id="rId238" Type="http://schemas.openxmlformats.org/officeDocument/2006/relationships/hyperlink" Target="garantF1://12080849.2057" TargetMode="External"/><Relationship Id="rId445" Type="http://schemas.openxmlformats.org/officeDocument/2006/relationships/hyperlink" Target="garantF1://71489050.1024" TargetMode="External"/><Relationship Id="rId487" Type="http://schemas.openxmlformats.org/officeDocument/2006/relationships/hyperlink" Target="garantF1://12080849.2371" TargetMode="External"/><Relationship Id="rId291" Type="http://schemas.openxmlformats.org/officeDocument/2006/relationships/hyperlink" Target="garantF1://70851956.2240" TargetMode="External"/><Relationship Id="rId305" Type="http://schemas.openxmlformats.org/officeDocument/2006/relationships/hyperlink" Target="garantF1://12080849.2235" TargetMode="External"/><Relationship Id="rId347" Type="http://schemas.openxmlformats.org/officeDocument/2006/relationships/hyperlink" Target="garantF1://55622474.0" TargetMode="External"/><Relationship Id="rId512" Type="http://schemas.openxmlformats.org/officeDocument/2006/relationships/hyperlink" Target="garantF1://12029923.0" TargetMode="External"/><Relationship Id="rId44" Type="http://schemas.openxmlformats.org/officeDocument/2006/relationships/hyperlink" Target="garantF1://12080849.2011" TargetMode="External"/><Relationship Id="rId86" Type="http://schemas.openxmlformats.org/officeDocument/2006/relationships/hyperlink" Target="garantF1://99315.0" TargetMode="External"/><Relationship Id="rId151" Type="http://schemas.openxmlformats.org/officeDocument/2006/relationships/hyperlink" Target="garantF1://55630290.0" TargetMode="External"/><Relationship Id="rId389" Type="http://schemas.openxmlformats.org/officeDocument/2006/relationships/hyperlink" Target="garantF1://70851956.4350" TargetMode="External"/><Relationship Id="rId554" Type="http://schemas.openxmlformats.org/officeDocument/2006/relationships/hyperlink" Target="garantF1://12025268.192" TargetMode="External"/><Relationship Id="rId193" Type="http://schemas.openxmlformats.org/officeDocument/2006/relationships/hyperlink" Target="garantF1://12080849.2045" TargetMode="External"/><Relationship Id="rId207" Type="http://schemas.openxmlformats.org/officeDocument/2006/relationships/hyperlink" Target="garantF1://12080849.2045" TargetMode="External"/><Relationship Id="rId249" Type="http://schemas.openxmlformats.org/officeDocument/2006/relationships/hyperlink" Target="garantF1://94042.1203" TargetMode="External"/><Relationship Id="rId414" Type="http://schemas.openxmlformats.org/officeDocument/2006/relationships/hyperlink" Target="garantF1://12017360.1000" TargetMode="External"/><Relationship Id="rId456" Type="http://schemas.openxmlformats.org/officeDocument/2006/relationships/hyperlink" Target="garantF1://71486636.1052" TargetMode="External"/><Relationship Id="rId498" Type="http://schemas.openxmlformats.org/officeDocument/2006/relationships/hyperlink" Target="garantF1://70851956.2160" TargetMode="External"/><Relationship Id="rId13" Type="http://schemas.openxmlformats.org/officeDocument/2006/relationships/hyperlink" Target="garantF1://12081735.0" TargetMode="External"/><Relationship Id="rId109" Type="http://schemas.openxmlformats.org/officeDocument/2006/relationships/hyperlink" Target="garantF1://12081732.1005" TargetMode="External"/><Relationship Id="rId260" Type="http://schemas.openxmlformats.org/officeDocument/2006/relationships/hyperlink" Target="garantF1://12080849.2106" TargetMode="External"/><Relationship Id="rId316" Type="http://schemas.openxmlformats.org/officeDocument/2006/relationships/hyperlink" Target="garantF1://12080849.3021" TargetMode="External"/><Relationship Id="rId523" Type="http://schemas.openxmlformats.org/officeDocument/2006/relationships/hyperlink" Target="garantF1://6638329.0" TargetMode="External"/><Relationship Id="rId55" Type="http://schemas.openxmlformats.org/officeDocument/2006/relationships/hyperlink" Target="garantF1://12080849.2019" TargetMode="External"/><Relationship Id="rId97" Type="http://schemas.openxmlformats.org/officeDocument/2006/relationships/hyperlink" Target="garantF1://12080849.2063" TargetMode="External"/><Relationship Id="rId120" Type="http://schemas.openxmlformats.org/officeDocument/2006/relationships/hyperlink" Target="garantF1://71372098.0" TargetMode="External"/><Relationship Id="rId358" Type="http://schemas.openxmlformats.org/officeDocument/2006/relationships/hyperlink" Target="garantF1://57970701.0" TargetMode="External"/><Relationship Id="rId162" Type="http://schemas.openxmlformats.org/officeDocument/2006/relationships/hyperlink" Target="garantF1://12080849.2047" TargetMode="External"/><Relationship Id="rId218" Type="http://schemas.openxmlformats.org/officeDocument/2006/relationships/hyperlink" Target="garantF1://12080849.2070" TargetMode="External"/><Relationship Id="rId425" Type="http://schemas.openxmlformats.org/officeDocument/2006/relationships/hyperlink" Target="garantF1://70851956.0" TargetMode="External"/><Relationship Id="rId467" Type="http://schemas.openxmlformats.org/officeDocument/2006/relationships/hyperlink" Target="garantF1://12080849.2061" TargetMode="External"/><Relationship Id="rId271" Type="http://schemas.openxmlformats.org/officeDocument/2006/relationships/hyperlink" Target="garantF1://12080849.2134" TargetMode="External"/><Relationship Id="rId24" Type="http://schemas.openxmlformats.org/officeDocument/2006/relationships/hyperlink" Target="garantF1://71735192.1008" TargetMode="External"/><Relationship Id="rId66" Type="http://schemas.openxmlformats.org/officeDocument/2006/relationships/hyperlink" Target="garantF1://71486636.1022" TargetMode="External"/><Relationship Id="rId131" Type="http://schemas.openxmlformats.org/officeDocument/2006/relationships/hyperlink" Target="garantF1://71489050.1022" TargetMode="External"/><Relationship Id="rId327" Type="http://schemas.openxmlformats.org/officeDocument/2006/relationships/hyperlink" Target="garantF1://12080849.23135" TargetMode="External"/><Relationship Id="rId369" Type="http://schemas.openxmlformats.org/officeDocument/2006/relationships/hyperlink" Target="garantF1://79139.0" TargetMode="External"/><Relationship Id="rId534" Type="http://schemas.openxmlformats.org/officeDocument/2006/relationships/hyperlink" Target="garantF1://10800200.78032" TargetMode="External"/><Relationship Id="rId173" Type="http://schemas.openxmlformats.org/officeDocument/2006/relationships/hyperlink" Target="garantF1://71489050.1010" TargetMode="External"/><Relationship Id="rId229" Type="http://schemas.openxmlformats.org/officeDocument/2006/relationships/hyperlink" Target="garantF1://70851956.4320" TargetMode="External"/><Relationship Id="rId380" Type="http://schemas.openxmlformats.org/officeDocument/2006/relationships/hyperlink" Target="garantF1://12013060.50" TargetMode="External"/><Relationship Id="rId436" Type="http://schemas.openxmlformats.org/officeDocument/2006/relationships/hyperlink" Target="garantF1://12080849.2070" TargetMode="External"/><Relationship Id="rId240" Type="http://schemas.openxmlformats.org/officeDocument/2006/relationships/hyperlink" Target="garantF1://71489050.1040" TargetMode="External"/><Relationship Id="rId478" Type="http://schemas.openxmlformats.org/officeDocument/2006/relationships/hyperlink" Target="garantF1://70851956.2030" TargetMode="External"/><Relationship Id="rId35" Type="http://schemas.openxmlformats.org/officeDocument/2006/relationships/hyperlink" Target="garantF1://70851956.3000" TargetMode="External"/><Relationship Id="rId77" Type="http://schemas.openxmlformats.org/officeDocument/2006/relationships/hyperlink" Target="garantF1://70851956.4030" TargetMode="External"/><Relationship Id="rId100" Type="http://schemas.openxmlformats.org/officeDocument/2006/relationships/hyperlink" Target="garantF1://70003036.1103" TargetMode="External"/><Relationship Id="rId282" Type="http://schemas.openxmlformats.org/officeDocument/2006/relationships/hyperlink" Target="garantF1://12013060.30" TargetMode="External"/><Relationship Id="rId338" Type="http://schemas.openxmlformats.org/officeDocument/2006/relationships/hyperlink" Target="garantF1://12080849.9" TargetMode="External"/><Relationship Id="rId503" Type="http://schemas.openxmlformats.org/officeDocument/2006/relationships/hyperlink" Target="garantF1://12013060.2700" TargetMode="External"/><Relationship Id="rId545" Type="http://schemas.openxmlformats.org/officeDocument/2006/relationships/hyperlink" Target="garantF1://70851956.2320" TargetMode="External"/><Relationship Id="rId8" Type="http://schemas.openxmlformats.org/officeDocument/2006/relationships/footer" Target="footer1.xml"/><Relationship Id="rId142" Type="http://schemas.openxmlformats.org/officeDocument/2006/relationships/hyperlink" Target="garantF1://70851956.2010" TargetMode="External"/><Relationship Id="rId184" Type="http://schemas.openxmlformats.org/officeDocument/2006/relationships/hyperlink" Target="garantF1://70851956.4010" TargetMode="External"/><Relationship Id="rId391" Type="http://schemas.openxmlformats.org/officeDocument/2006/relationships/hyperlink" Target="garantF1://70851956.4370" TargetMode="External"/><Relationship Id="rId405" Type="http://schemas.openxmlformats.org/officeDocument/2006/relationships/hyperlink" Target="garantF1://70851956.2150" TargetMode="External"/><Relationship Id="rId447" Type="http://schemas.openxmlformats.org/officeDocument/2006/relationships/hyperlink" Target="garantF1://12080849.2047" TargetMode="External"/><Relationship Id="rId251" Type="http://schemas.openxmlformats.org/officeDocument/2006/relationships/hyperlink" Target="garantF1://70574094.2025" TargetMode="External"/><Relationship Id="rId489" Type="http://schemas.openxmlformats.org/officeDocument/2006/relationships/hyperlink" Target="garantF1://10064072.196" TargetMode="External"/><Relationship Id="rId46" Type="http://schemas.openxmlformats.org/officeDocument/2006/relationships/hyperlink" Target="garantF1://70003036.9027" TargetMode="External"/><Relationship Id="rId293" Type="http://schemas.openxmlformats.org/officeDocument/2006/relationships/hyperlink" Target="garantF1://71860490.0" TargetMode="External"/><Relationship Id="rId307" Type="http://schemas.openxmlformats.org/officeDocument/2006/relationships/hyperlink" Target="garantF1://12080849.2199" TargetMode="External"/><Relationship Id="rId349" Type="http://schemas.openxmlformats.org/officeDocument/2006/relationships/hyperlink" Target="garantF1://57970403.0" TargetMode="External"/><Relationship Id="rId514" Type="http://schemas.openxmlformats.org/officeDocument/2006/relationships/hyperlink" Target="garantF1://10003513.315" TargetMode="External"/><Relationship Id="rId556" Type="http://schemas.openxmlformats.org/officeDocument/2006/relationships/hyperlink" Target="garantF1://1866015.0" TargetMode="External"/><Relationship Id="rId88" Type="http://schemas.openxmlformats.org/officeDocument/2006/relationships/hyperlink" Target="garantF1://71486636.1033" TargetMode="External"/><Relationship Id="rId111" Type="http://schemas.openxmlformats.org/officeDocument/2006/relationships/hyperlink" Target="garantF1://70003036.1901" TargetMode="External"/><Relationship Id="rId153" Type="http://schemas.openxmlformats.org/officeDocument/2006/relationships/hyperlink" Target="garantF1://71735182.0" TargetMode="External"/><Relationship Id="rId195" Type="http://schemas.openxmlformats.org/officeDocument/2006/relationships/hyperlink" Target="garantF1://70851956.4010" TargetMode="External"/><Relationship Id="rId209" Type="http://schemas.openxmlformats.org/officeDocument/2006/relationships/hyperlink" Target="garantF1://55622450.307" TargetMode="External"/><Relationship Id="rId360" Type="http://schemas.openxmlformats.org/officeDocument/2006/relationships/hyperlink" Target="garantF1://57970922.0" TargetMode="External"/><Relationship Id="rId416" Type="http://schemas.openxmlformats.org/officeDocument/2006/relationships/hyperlink" Target="garantF1://12017360.2000" TargetMode="External"/><Relationship Id="rId220" Type="http://schemas.openxmlformats.org/officeDocument/2006/relationships/hyperlink" Target="garantF1://71179728.0" TargetMode="External"/><Relationship Id="rId458" Type="http://schemas.openxmlformats.org/officeDocument/2006/relationships/hyperlink" Target="garantF1://12080849.2023" TargetMode="External"/><Relationship Id="rId15" Type="http://schemas.openxmlformats.org/officeDocument/2006/relationships/hyperlink" Target="garantF1://12080849.1000" TargetMode="External"/><Relationship Id="rId57" Type="http://schemas.openxmlformats.org/officeDocument/2006/relationships/hyperlink" Target="garantF1://70851956.5000" TargetMode="External"/><Relationship Id="rId262" Type="http://schemas.openxmlformats.org/officeDocument/2006/relationships/hyperlink" Target="garantF1://70851956.2140" TargetMode="External"/><Relationship Id="rId318" Type="http://schemas.openxmlformats.org/officeDocument/2006/relationships/hyperlink" Target="garantF1://70851956.2220" TargetMode="External"/><Relationship Id="rId525" Type="http://schemas.openxmlformats.org/officeDocument/2006/relationships/hyperlink" Target="garantF1://12080849.20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2438-12B0-4BA8-B8E2-50110462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152</Pages>
  <Words>53541</Words>
  <Characters>305185</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таня</cp:lastModifiedBy>
  <cp:revision>69</cp:revision>
  <cp:lastPrinted>2019-02-06T01:00:00Z</cp:lastPrinted>
  <dcterms:created xsi:type="dcterms:W3CDTF">2019-02-02T21:22:00Z</dcterms:created>
  <dcterms:modified xsi:type="dcterms:W3CDTF">2019-05-27T23:47:00Z</dcterms:modified>
</cp:coreProperties>
</file>